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AE70F" w14:textId="77777777" w:rsidR="00726C99" w:rsidRDefault="00000000">
      <w:pPr>
        <w:pBdr>
          <w:top w:val="nil"/>
          <w:left w:val="nil"/>
          <w:bottom w:val="nil"/>
          <w:right w:val="nil"/>
          <w:between w:val="nil"/>
        </w:pBdr>
        <w:spacing w:before="2"/>
        <w:rPr>
          <w:rFonts w:ascii="Verdana" w:eastAsia="Verdana" w:hAnsi="Verdana" w:cs="Verdana"/>
          <w:color w:val="000000"/>
        </w:rPr>
      </w:pPr>
      <w:r>
        <w:rPr>
          <w:rFonts w:ascii="Verdana" w:eastAsia="Verdana" w:hAnsi="Verdana" w:cs="Verdana"/>
          <w:noProof/>
        </w:rPr>
        <w:drawing>
          <wp:anchor distT="0" distB="0" distL="0" distR="0" simplePos="0" relativeHeight="251658240" behindDoc="0" locked="0" layoutInCell="1" hidden="0" allowOverlap="1" wp14:anchorId="374BD389" wp14:editId="72FEF3ED">
            <wp:simplePos x="0" y="0"/>
            <wp:positionH relativeFrom="page">
              <wp:posOffset>4406265</wp:posOffset>
            </wp:positionH>
            <wp:positionV relativeFrom="page">
              <wp:posOffset>466132</wp:posOffset>
            </wp:positionV>
            <wp:extent cx="2814955" cy="57467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814955" cy="574675"/>
                    </a:xfrm>
                    <a:prstGeom prst="rect">
                      <a:avLst/>
                    </a:prstGeom>
                    <a:ln/>
                  </pic:spPr>
                </pic:pic>
              </a:graphicData>
            </a:graphic>
          </wp:anchor>
        </w:drawing>
      </w:r>
    </w:p>
    <w:p w14:paraId="4D6EEC3C" w14:textId="77777777" w:rsidR="00726C99" w:rsidRDefault="00000000">
      <w:pPr>
        <w:pStyle w:val="Title"/>
        <w:ind w:left="2" w:hanging="4"/>
      </w:pPr>
      <w:r>
        <w:t>COURSE SYLLABUS</w:t>
      </w:r>
    </w:p>
    <w:p w14:paraId="3369A612" w14:textId="77777777" w:rsidR="00726C99" w:rsidRDefault="00726C99">
      <w:pPr>
        <w:pBdr>
          <w:top w:val="nil"/>
          <w:left w:val="nil"/>
          <w:bottom w:val="nil"/>
          <w:right w:val="nil"/>
          <w:between w:val="nil"/>
        </w:pBdr>
        <w:rPr>
          <w:rFonts w:ascii="Verdana" w:eastAsia="Verdana" w:hAnsi="Verdana" w:cs="Verdana"/>
          <w:b/>
          <w:color w:val="000000"/>
        </w:rPr>
      </w:pPr>
    </w:p>
    <w:p w14:paraId="7714C612"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72FF8FF4" w14:textId="77777777" w:rsidR="00726C99" w:rsidRDefault="00000000">
      <w:pPr>
        <w:pStyle w:val="Title"/>
        <w:spacing w:before="101"/>
        <w:ind w:left="2" w:hanging="4"/>
      </w:pPr>
      <w:r>
        <w:t>Global Strategy: Innovations &amp; Design</w:t>
      </w:r>
    </w:p>
    <w:p w14:paraId="514287BD" w14:textId="77777777" w:rsidR="00726C99" w:rsidRDefault="00000000">
      <w:pPr>
        <w:pBdr>
          <w:top w:val="nil"/>
          <w:left w:val="nil"/>
          <w:bottom w:val="nil"/>
          <w:right w:val="nil"/>
          <w:between w:val="nil"/>
        </w:pBdr>
        <w:ind w:left="140"/>
        <w:rPr>
          <w:rFonts w:ascii="Verdana" w:eastAsia="Verdana" w:hAnsi="Verdana" w:cs="Verdana"/>
          <w:b/>
          <w:color w:val="000000"/>
          <w:sz w:val="36"/>
          <w:szCs w:val="36"/>
        </w:rPr>
      </w:pPr>
      <w:r>
        <w:rPr>
          <w:rFonts w:ascii="Verdana" w:eastAsia="Verdana" w:hAnsi="Verdana" w:cs="Verdana"/>
          <w:b/>
          <w:color w:val="000000"/>
          <w:sz w:val="36"/>
          <w:szCs w:val="36"/>
        </w:rPr>
        <w:t>[CAPSTONE 2.0 ® On-line Simulation]</w:t>
      </w:r>
    </w:p>
    <w:p w14:paraId="005E407F" w14:textId="77777777" w:rsidR="00726C99" w:rsidRDefault="00726C99">
      <w:pPr>
        <w:pBdr>
          <w:top w:val="nil"/>
          <w:left w:val="nil"/>
          <w:bottom w:val="nil"/>
          <w:right w:val="nil"/>
          <w:between w:val="nil"/>
        </w:pBdr>
        <w:ind w:left="140"/>
        <w:rPr>
          <w:rFonts w:ascii="Verdana" w:eastAsia="Verdana" w:hAnsi="Verdana" w:cs="Verdana"/>
          <w:b/>
          <w:color w:val="000000"/>
        </w:rPr>
      </w:pPr>
    </w:p>
    <w:p w14:paraId="3ADCEBA7" w14:textId="77777777" w:rsidR="00726C99" w:rsidRDefault="00000000">
      <w:pPr>
        <w:pBdr>
          <w:top w:val="nil"/>
          <w:left w:val="nil"/>
          <w:bottom w:val="nil"/>
          <w:right w:val="nil"/>
          <w:between w:val="nil"/>
        </w:pBdr>
        <w:ind w:left="240"/>
        <w:rPr>
          <w:rFonts w:ascii="Verdana" w:eastAsia="Verdana" w:hAnsi="Verdana" w:cs="Verdana"/>
          <w:b/>
          <w:color w:val="000000"/>
        </w:rPr>
      </w:pPr>
      <w:r>
        <w:rPr>
          <w:rFonts w:ascii="Verdana" w:eastAsia="Verdana" w:hAnsi="Verdana" w:cs="Verdana"/>
          <w:b/>
          <w:color w:val="000000"/>
        </w:rPr>
        <w:t xml:space="preserve">Course code: </w:t>
      </w:r>
      <w:r>
        <w:rPr>
          <w:rFonts w:ascii="Verdana" w:eastAsia="Verdana" w:hAnsi="Verdana" w:cs="Verdana"/>
          <w:color w:val="000000"/>
        </w:rPr>
        <w:t>MGT432</w:t>
      </w:r>
    </w:p>
    <w:p w14:paraId="48494341" w14:textId="07A7C958" w:rsidR="00726C99" w:rsidRDefault="00000000">
      <w:pPr>
        <w:pBdr>
          <w:top w:val="nil"/>
          <w:left w:val="nil"/>
          <w:bottom w:val="nil"/>
          <w:right w:val="nil"/>
          <w:between w:val="nil"/>
        </w:pBdr>
        <w:ind w:left="240"/>
        <w:rPr>
          <w:rFonts w:ascii="Verdana" w:eastAsia="Verdana" w:hAnsi="Verdana" w:cs="Verdana"/>
          <w:b/>
          <w:color w:val="000000"/>
        </w:rPr>
      </w:pPr>
      <w:r>
        <w:rPr>
          <w:rFonts w:ascii="Verdana" w:eastAsia="Verdana" w:hAnsi="Verdana" w:cs="Verdana"/>
          <w:b/>
          <w:color w:val="000000"/>
        </w:rPr>
        <w:t xml:space="preserve">Term and year: </w:t>
      </w:r>
      <w:r w:rsidR="000B1E75">
        <w:rPr>
          <w:rFonts w:ascii="Verdana" w:eastAsia="Verdana" w:hAnsi="Verdana" w:cs="Verdana"/>
          <w:color w:val="000000"/>
        </w:rPr>
        <w:t>Spring</w:t>
      </w:r>
      <w:r>
        <w:rPr>
          <w:rFonts w:ascii="Verdana" w:eastAsia="Verdana" w:hAnsi="Verdana" w:cs="Verdana"/>
          <w:color w:val="000000"/>
        </w:rPr>
        <w:t xml:space="preserve"> 202</w:t>
      </w:r>
      <w:r w:rsidR="000B1E75">
        <w:rPr>
          <w:rFonts w:ascii="Verdana" w:eastAsia="Verdana" w:hAnsi="Verdana" w:cs="Verdana"/>
          <w:color w:val="000000"/>
        </w:rPr>
        <w:t>5</w:t>
      </w:r>
    </w:p>
    <w:p w14:paraId="3DA5F7D2" w14:textId="6E08DB6F" w:rsidR="00726C99" w:rsidRDefault="00000000">
      <w:pPr>
        <w:pBdr>
          <w:top w:val="nil"/>
          <w:left w:val="nil"/>
          <w:bottom w:val="nil"/>
          <w:right w:val="nil"/>
          <w:between w:val="nil"/>
        </w:pBdr>
        <w:ind w:left="240"/>
        <w:rPr>
          <w:rFonts w:ascii="Verdana" w:eastAsia="Verdana" w:hAnsi="Verdana" w:cs="Verdana"/>
          <w:b/>
          <w:color w:val="000000"/>
        </w:rPr>
      </w:pPr>
      <w:r>
        <w:rPr>
          <w:rFonts w:ascii="Verdana" w:eastAsia="Verdana" w:hAnsi="Verdana" w:cs="Verdana"/>
          <w:b/>
          <w:color w:val="000000"/>
        </w:rPr>
        <w:t xml:space="preserve">Day and time: </w:t>
      </w:r>
      <w:r w:rsidR="000B1E75">
        <w:rPr>
          <w:rFonts w:ascii="Verdana" w:eastAsia="Verdana" w:hAnsi="Verdana" w:cs="Verdana"/>
          <w:color w:val="000000"/>
        </w:rPr>
        <w:t>Mondays 8:15-11:00</w:t>
      </w:r>
    </w:p>
    <w:p w14:paraId="2320F9A6" w14:textId="77777777" w:rsidR="00726C99" w:rsidRDefault="00000000">
      <w:pPr>
        <w:pBdr>
          <w:top w:val="nil"/>
          <w:left w:val="nil"/>
          <w:bottom w:val="nil"/>
          <w:right w:val="nil"/>
          <w:between w:val="nil"/>
        </w:pBdr>
        <w:ind w:left="240"/>
        <w:rPr>
          <w:rFonts w:ascii="Verdana" w:eastAsia="Verdana" w:hAnsi="Verdana" w:cs="Verdana"/>
          <w:color w:val="000000"/>
        </w:rPr>
      </w:pPr>
      <w:r>
        <w:rPr>
          <w:rFonts w:ascii="Verdana" w:eastAsia="Verdana" w:hAnsi="Verdana" w:cs="Verdana"/>
          <w:b/>
          <w:color w:val="000000"/>
        </w:rPr>
        <w:t xml:space="preserve">Instructor: </w:t>
      </w:r>
      <w:r>
        <w:rPr>
          <w:rFonts w:ascii="Verdana" w:eastAsia="Verdana" w:hAnsi="Verdana" w:cs="Verdana"/>
          <w:color w:val="000000"/>
        </w:rPr>
        <w:t>Jeff Medeiros, MBA Information Systems, BSc Marketing/Finance</w:t>
      </w:r>
    </w:p>
    <w:p w14:paraId="43161E49" w14:textId="77777777" w:rsidR="00726C99" w:rsidRDefault="00000000">
      <w:pPr>
        <w:pBdr>
          <w:top w:val="nil"/>
          <w:left w:val="nil"/>
          <w:bottom w:val="nil"/>
          <w:right w:val="nil"/>
          <w:between w:val="nil"/>
        </w:pBdr>
        <w:ind w:left="1592"/>
        <w:rPr>
          <w:rFonts w:ascii="Verdana" w:eastAsia="Verdana" w:hAnsi="Verdana" w:cs="Verdana"/>
          <w:b/>
          <w:color w:val="000000"/>
        </w:rPr>
      </w:pPr>
      <w:r>
        <w:rPr>
          <w:rFonts w:ascii="Verdana" w:eastAsia="Verdana" w:hAnsi="Verdana" w:cs="Verdana"/>
          <w:color w:val="000000"/>
        </w:rPr>
        <w:t>Co-Founder, Keastone, Inc. IRIIIS, a Software-as-a-Service Cloud Offering</w:t>
      </w:r>
    </w:p>
    <w:p w14:paraId="4294AD36" w14:textId="77777777" w:rsidR="00726C99" w:rsidRDefault="00000000">
      <w:pPr>
        <w:pBdr>
          <w:top w:val="nil"/>
          <w:left w:val="nil"/>
          <w:bottom w:val="nil"/>
          <w:right w:val="nil"/>
          <w:between w:val="nil"/>
        </w:pBdr>
        <w:ind w:left="240"/>
        <w:rPr>
          <w:rFonts w:ascii="Verdana" w:eastAsia="Verdana" w:hAnsi="Verdana" w:cs="Verdana"/>
          <w:b/>
          <w:color w:val="000000"/>
        </w:rPr>
      </w:pPr>
      <w:r>
        <w:rPr>
          <w:rFonts w:ascii="Verdana" w:eastAsia="Verdana" w:hAnsi="Verdana" w:cs="Verdana"/>
          <w:b/>
          <w:color w:val="000000"/>
        </w:rPr>
        <w:t xml:space="preserve">Instructor contact: </w:t>
      </w:r>
      <w:hyperlink r:id="rId7">
        <w:r w:rsidR="00726C99">
          <w:rPr>
            <w:rFonts w:ascii="Verdana" w:eastAsia="Verdana" w:hAnsi="Verdana" w:cs="Verdana"/>
            <w:color w:val="0000FF"/>
            <w:u w:val="single"/>
          </w:rPr>
          <w:t>jeff.medeiros@aauni.edu</w:t>
        </w:r>
      </w:hyperlink>
    </w:p>
    <w:p w14:paraId="5CC5D086" w14:textId="77777777" w:rsidR="00726C99" w:rsidRDefault="00000000">
      <w:pPr>
        <w:pBdr>
          <w:top w:val="nil"/>
          <w:left w:val="nil"/>
          <w:bottom w:val="nil"/>
          <w:right w:val="nil"/>
          <w:between w:val="nil"/>
        </w:pBdr>
        <w:ind w:left="240"/>
        <w:rPr>
          <w:rFonts w:ascii="Verdana" w:eastAsia="Verdana" w:hAnsi="Verdana" w:cs="Verdana"/>
          <w:color w:val="000000"/>
        </w:rPr>
      </w:pPr>
      <w:r>
        <w:rPr>
          <w:rFonts w:ascii="Verdana" w:eastAsia="Verdana" w:hAnsi="Verdana" w:cs="Verdana"/>
          <w:b/>
          <w:color w:val="000000"/>
        </w:rPr>
        <w:t xml:space="preserve">Consultation hours: </w:t>
      </w:r>
      <w:r>
        <w:rPr>
          <w:rFonts w:ascii="Verdana" w:eastAsia="Verdana" w:hAnsi="Verdana" w:cs="Verdana"/>
          <w:color w:val="000000"/>
        </w:rPr>
        <w:t>immediately following class or as scheduled.</w:t>
      </w:r>
    </w:p>
    <w:p w14:paraId="2BDD91B4" w14:textId="77777777" w:rsidR="00726C99" w:rsidRDefault="00726C99">
      <w:pPr>
        <w:pBdr>
          <w:top w:val="nil"/>
          <w:left w:val="nil"/>
          <w:bottom w:val="nil"/>
          <w:right w:val="nil"/>
          <w:between w:val="nil"/>
        </w:pBdr>
        <w:spacing w:before="10"/>
        <w:rPr>
          <w:rFonts w:ascii="Verdana" w:eastAsia="Verdana" w:hAnsi="Verdana" w:cs="Verdana"/>
          <w:color w:val="000000"/>
        </w:rPr>
      </w:pPr>
    </w:p>
    <w:tbl>
      <w:tblPr>
        <w:tblStyle w:val="6"/>
        <w:tblW w:w="9350" w:type="dxa"/>
        <w:tblLayout w:type="fixed"/>
        <w:tblLook w:val="0000" w:firstRow="0" w:lastRow="0" w:firstColumn="0" w:lastColumn="0" w:noHBand="0" w:noVBand="0"/>
      </w:tblPr>
      <w:tblGrid>
        <w:gridCol w:w="2125"/>
        <w:gridCol w:w="1272"/>
        <w:gridCol w:w="1698"/>
        <w:gridCol w:w="4255"/>
      </w:tblGrid>
      <w:tr w:rsidR="00726C99" w14:paraId="3A431413" w14:textId="77777777">
        <w:trPr>
          <w:trHeight w:val="244"/>
        </w:trPr>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6E2B64E1" w14:textId="77777777" w:rsidR="00726C99" w:rsidRDefault="00000000">
            <w:pPr>
              <w:pBdr>
                <w:top w:val="nil"/>
                <w:left w:val="nil"/>
                <w:bottom w:val="nil"/>
                <w:right w:val="nil"/>
                <w:between w:val="nil"/>
              </w:pBdr>
              <w:spacing w:before="2"/>
              <w:ind w:left="115"/>
              <w:rPr>
                <w:rFonts w:ascii="Verdana" w:eastAsia="Verdana" w:hAnsi="Verdana" w:cs="Verdana"/>
                <w:color w:val="000000"/>
              </w:rPr>
            </w:pPr>
            <w:r>
              <w:rPr>
                <w:rFonts w:ascii="Verdana" w:eastAsia="Verdana" w:hAnsi="Verdana" w:cs="Verdana"/>
                <w:b/>
                <w:color w:val="000000"/>
              </w:rPr>
              <w:t>Credits US/ECTS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14:paraId="11C9F850" w14:textId="77777777" w:rsidR="00726C99" w:rsidRDefault="00000000">
            <w:pPr>
              <w:pBdr>
                <w:top w:val="nil"/>
                <w:left w:val="nil"/>
                <w:bottom w:val="nil"/>
                <w:right w:val="nil"/>
                <w:between w:val="nil"/>
              </w:pBdr>
              <w:spacing w:before="2"/>
              <w:ind w:left="115"/>
              <w:rPr>
                <w:rFonts w:ascii="Verdana" w:eastAsia="Verdana" w:hAnsi="Verdana" w:cs="Verdana"/>
                <w:b/>
                <w:color w:val="000000"/>
              </w:rPr>
            </w:pPr>
            <w:r>
              <w:rPr>
                <w:rFonts w:ascii="Verdana" w:eastAsia="Verdana" w:hAnsi="Verdana" w:cs="Verdana"/>
                <w:color w:val="000000"/>
              </w:rPr>
              <w:t>3/6</w:t>
            </w: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0C47D02F" w14:textId="77777777" w:rsidR="00726C99" w:rsidRDefault="00000000">
            <w:pPr>
              <w:pBdr>
                <w:top w:val="nil"/>
                <w:left w:val="nil"/>
                <w:bottom w:val="nil"/>
                <w:right w:val="nil"/>
                <w:between w:val="nil"/>
              </w:pBdr>
              <w:spacing w:before="2"/>
              <w:ind w:left="115"/>
              <w:rPr>
                <w:rFonts w:ascii="Verdana" w:eastAsia="Verdana" w:hAnsi="Verdana" w:cs="Verdana"/>
                <w:color w:val="000000"/>
              </w:rPr>
            </w:pPr>
            <w:r>
              <w:rPr>
                <w:rFonts w:ascii="Verdana" w:eastAsia="Verdana" w:hAnsi="Verdana" w:cs="Verdana"/>
                <w:b/>
                <w:color w:val="000000"/>
              </w:rPr>
              <w:t>Level</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3A0A5A9D" w14:textId="77777777" w:rsidR="00726C99" w:rsidRDefault="00000000">
            <w:pPr>
              <w:pBdr>
                <w:top w:val="nil"/>
                <w:left w:val="nil"/>
                <w:bottom w:val="nil"/>
                <w:right w:val="nil"/>
                <w:between w:val="nil"/>
              </w:pBdr>
              <w:spacing w:before="2"/>
              <w:ind w:left="116"/>
              <w:rPr>
                <w:rFonts w:ascii="Verdana" w:eastAsia="Verdana" w:hAnsi="Verdana" w:cs="Verdana"/>
                <w:color w:val="000000"/>
              </w:rPr>
            </w:pPr>
            <w:r>
              <w:rPr>
                <w:rFonts w:ascii="Verdana" w:eastAsia="Verdana" w:hAnsi="Verdana" w:cs="Verdana"/>
                <w:color w:val="000000"/>
              </w:rPr>
              <w:t>Advanced</w:t>
            </w:r>
          </w:p>
        </w:tc>
      </w:tr>
      <w:tr w:rsidR="00726C99" w14:paraId="49F51CE2" w14:textId="77777777">
        <w:trPr>
          <w:trHeight w:val="242"/>
        </w:trPr>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3A65EAFA"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b/>
                <w:color w:val="000000"/>
              </w:rPr>
              <w:t>Length</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14:paraId="72F45CFF" w14:textId="77777777" w:rsidR="00726C99" w:rsidRDefault="00000000">
            <w:pPr>
              <w:pBdr>
                <w:top w:val="nil"/>
                <w:left w:val="nil"/>
                <w:bottom w:val="nil"/>
                <w:right w:val="nil"/>
                <w:between w:val="nil"/>
              </w:pBdr>
              <w:ind w:left="115"/>
              <w:rPr>
                <w:rFonts w:ascii="Verdana" w:eastAsia="Verdana" w:hAnsi="Verdana" w:cs="Verdana"/>
                <w:b/>
                <w:color w:val="000000"/>
              </w:rPr>
            </w:pPr>
            <w:r>
              <w:rPr>
                <w:rFonts w:ascii="Verdana" w:eastAsia="Verdana" w:hAnsi="Verdana" w:cs="Verdana"/>
                <w:color w:val="000000"/>
              </w:rPr>
              <w:t>15 weeks</w:t>
            </w: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23A09D39"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b/>
                <w:color w:val="000000"/>
              </w:rPr>
              <w:t>Pre-requisite</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63BC4D7A" w14:textId="77777777" w:rsidR="00726C99" w:rsidRDefault="00000000">
            <w:pPr>
              <w:pBdr>
                <w:top w:val="nil"/>
                <w:left w:val="nil"/>
                <w:bottom w:val="nil"/>
                <w:right w:val="nil"/>
                <w:between w:val="nil"/>
              </w:pBdr>
              <w:ind w:left="116"/>
              <w:rPr>
                <w:rFonts w:ascii="Verdana" w:eastAsia="Verdana" w:hAnsi="Verdana" w:cs="Verdana"/>
                <w:color w:val="000000"/>
              </w:rPr>
            </w:pPr>
            <w:r>
              <w:rPr>
                <w:rFonts w:ascii="Verdana" w:eastAsia="Verdana" w:hAnsi="Verdana" w:cs="Verdana"/>
                <w:color w:val="000000"/>
              </w:rPr>
              <w:t>MGT 430</w:t>
            </w:r>
          </w:p>
        </w:tc>
      </w:tr>
      <w:tr w:rsidR="00726C99" w14:paraId="354638D0" w14:textId="77777777">
        <w:trPr>
          <w:trHeight w:val="244"/>
        </w:trPr>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5B61E297"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b/>
                <w:color w:val="000000"/>
              </w:rPr>
              <w:t>Contact hours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14:paraId="553EA88D" w14:textId="77777777" w:rsidR="00726C99" w:rsidRDefault="00000000">
            <w:pPr>
              <w:pBdr>
                <w:top w:val="nil"/>
                <w:left w:val="nil"/>
                <w:bottom w:val="nil"/>
                <w:right w:val="nil"/>
                <w:between w:val="nil"/>
              </w:pBdr>
              <w:ind w:left="115"/>
              <w:rPr>
                <w:rFonts w:ascii="Verdana" w:eastAsia="Verdana" w:hAnsi="Verdana" w:cs="Verdana"/>
                <w:b/>
                <w:color w:val="000000"/>
              </w:rPr>
            </w:pPr>
            <w:r>
              <w:rPr>
                <w:rFonts w:ascii="Verdana" w:eastAsia="Verdana" w:hAnsi="Verdana" w:cs="Verdana"/>
                <w:color w:val="000000"/>
              </w:rPr>
              <w:t>42 hours</w:t>
            </w: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5FD50010"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b/>
                <w:color w:val="000000"/>
              </w:rPr>
              <w:t>Course type</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14:paraId="097053A9" w14:textId="77777777" w:rsidR="00726C99" w:rsidRDefault="00000000">
            <w:pPr>
              <w:pBdr>
                <w:top w:val="nil"/>
                <w:left w:val="nil"/>
                <w:bottom w:val="nil"/>
                <w:right w:val="nil"/>
                <w:between w:val="nil"/>
              </w:pBdr>
              <w:ind w:left="116"/>
              <w:rPr>
                <w:rFonts w:ascii="Verdana" w:eastAsia="Verdana" w:hAnsi="Verdana" w:cs="Verdana"/>
                <w:color w:val="000000"/>
              </w:rPr>
            </w:pPr>
            <w:r>
              <w:rPr>
                <w:rFonts w:ascii="Verdana" w:eastAsia="Verdana" w:hAnsi="Verdana" w:cs="Verdana"/>
                <w:color w:val="000000"/>
              </w:rPr>
              <w:t>BA required</w:t>
            </w:r>
          </w:p>
        </w:tc>
      </w:tr>
    </w:tbl>
    <w:p w14:paraId="61FE42CD" w14:textId="77777777" w:rsidR="00726C99" w:rsidRDefault="00726C99">
      <w:pPr>
        <w:pBdr>
          <w:top w:val="nil"/>
          <w:left w:val="nil"/>
          <w:bottom w:val="nil"/>
          <w:right w:val="nil"/>
          <w:between w:val="nil"/>
        </w:pBdr>
        <w:spacing w:before="10"/>
        <w:rPr>
          <w:rFonts w:ascii="Verdana" w:eastAsia="Verdana" w:hAnsi="Verdana" w:cs="Verdana"/>
          <w:color w:val="000000"/>
        </w:rPr>
      </w:pPr>
    </w:p>
    <w:p w14:paraId="725597FF" w14:textId="77777777" w:rsidR="00726C99" w:rsidRDefault="00000000">
      <w:pPr>
        <w:pStyle w:val="Heading1"/>
        <w:numPr>
          <w:ilvl w:val="0"/>
          <w:numId w:val="6"/>
        </w:numPr>
        <w:tabs>
          <w:tab w:val="left" w:pos="861"/>
        </w:tabs>
        <w:ind w:left="0" w:hanging="2"/>
      </w:pPr>
      <w:r>
        <w:t>Course Description</w:t>
      </w:r>
    </w:p>
    <w:p w14:paraId="58B5168F" w14:textId="77777777" w:rsidR="00726C99" w:rsidRDefault="00000000">
      <w:pPr>
        <w:pBdr>
          <w:top w:val="nil"/>
          <w:left w:val="nil"/>
          <w:bottom w:val="nil"/>
          <w:right w:val="nil"/>
          <w:between w:val="nil"/>
        </w:pBdr>
        <w:spacing w:before="119"/>
        <w:ind w:left="140" w:right="155"/>
        <w:rPr>
          <w:rFonts w:ascii="Verdana" w:eastAsia="Verdana" w:hAnsi="Verdana" w:cs="Verdana"/>
          <w:color w:val="000000"/>
        </w:rPr>
      </w:pPr>
      <w:r>
        <w:rPr>
          <w:rFonts w:ascii="Verdana" w:eastAsia="Verdana" w:hAnsi="Verdana" w:cs="Verdana"/>
          <w:color w:val="000000"/>
        </w:rPr>
        <w:t>The course will cover a general overview of global strategic management and planning considerations for the international manager, emphasizing innovations and design as the main strategic drivers for successful organizations. The course will examine how corporations generate new ideas, what is relevant for the establishment of a company based on creativity and innovation, what are the steps necessary for successful functioning, and the strategic alternatives for companies based on innovation. The theories and approaches will be illustrated using specific cases of companies that have risen to prominence using strategies based on innovation and design, such as Samsung, Toyota, LG, Nokia, Apple, Sony, and others. Students will be motivated to think about the future trends in innovation and design as strategic drivers.</w:t>
      </w:r>
    </w:p>
    <w:p w14:paraId="362F4EC8" w14:textId="77777777" w:rsidR="00726C99" w:rsidRDefault="00726C99">
      <w:pPr>
        <w:pBdr>
          <w:top w:val="nil"/>
          <w:left w:val="nil"/>
          <w:bottom w:val="nil"/>
          <w:right w:val="nil"/>
          <w:between w:val="nil"/>
        </w:pBdr>
        <w:spacing w:before="5"/>
        <w:rPr>
          <w:rFonts w:ascii="Verdana" w:eastAsia="Verdana" w:hAnsi="Verdana" w:cs="Verdana"/>
          <w:color w:val="000000"/>
        </w:rPr>
      </w:pPr>
    </w:p>
    <w:p w14:paraId="4FEE1889" w14:textId="77777777" w:rsidR="00726C99" w:rsidRDefault="00000000">
      <w:pPr>
        <w:pBdr>
          <w:top w:val="nil"/>
          <w:left w:val="nil"/>
          <w:bottom w:val="nil"/>
          <w:right w:val="nil"/>
          <w:between w:val="nil"/>
        </w:pBdr>
        <w:ind w:left="140" w:right="259"/>
        <w:rPr>
          <w:rFonts w:ascii="Verdana" w:eastAsia="Verdana" w:hAnsi="Verdana" w:cs="Verdana"/>
          <w:color w:val="000000"/>
        </w:rPr>
      </w:pPr>
      <w:r>
        <w:rPr>
          <w:rFonts w:ascii="Verdana" w:eastAsia="Verdana" w:hAnsi="Verdana" w:cs="Verdana"/>
          <w:color w:val="000000"/>
        </w:rPr>
        <w:t>This course will be conducted using the CAPSTONE® 2.0 business simulation module, part of the CAPSIM® family of online business simulations (</w:t>
      </w:r>
      <w:hyperlink r:id="rId8">
        <w:r w:rsidR="00726C99">
          <w:rPr>
            <w:rFonts w:ascii="Verdana" w:eastAsia="Verdana" w:hAnsi="Verdana" w:cs="Verdana"/>
            <w:color w:val="0000FF"/>
            <w:u w:val="single"/>
          </w:rPr>
          <w:t>www.capsim.com</w:t>
        </w:r>
      </w:hyperlink>
      <w:r>
        <w:rPr>
          <w:rFonts w:ascii="Verdana" w:eastAsia="Verdana" w:hAnsi="Verdana" w:cs="Verdana"/>
          <w:color w:val="000000"/>
        </w:rPr>
        <w:t>).</w:t>
      </w:r>
    </w:p>
    <w:p w14:paraId="7C301D5A" w14:textId="77777777" w:rsidR="00726C99" w:rsidRDefault="00726C99">
      <w:pPr>
        <w:pBdr>
          <w:top w:val="nil"/>
          <w:left w:val="nil"/>
          <w:bottom w:val="nil"/>
          <w:right w:val="nil"/>
          <w:between w:val="nil"/>
        </w:pBdr>
        <w:spacing w:before="6"/>
        <w:rPr>
          <w:rFonts w:ascii="Verdana" w:eastAsia="Verdana" w:hAnsi="Verdana" w:cs="Verdana"/>
          <w:color w:val="000000"/>
        </w:rPr>
      </w:pPr>
    </w:p>
    <w:p w14:paraId="5CE300E0" w14:textId="77777777" w:rsidR="00726C99" w:rsidRDefault="00000000">
      <w:pPr>
        <w:pBdr>
          <w:top w:val="nil"/>
          <w:left w:val="nil"/>
          <w:bottom w:val="nil"/>
          <w:right w:val="nil"/>
          <w:between w:val="nil"/>
        </w:pBdr>
        <w:ind w:left="140" w:right="258"/>
        <w:rPr>
          <w:rFonts w:ascii="Verdana" w:eastAsia="Verdana" w:hAnsi="Verdana" w:cs="Verdana"/>
          <w:color w:val="000000"/>
        </w:rPr>
      </w:pPr>
      <w:r>
        <w:rPr>
          <w:rFonts w:ascii="Verdana" w:eastAsia="Verdana" w:hAnsi="Verdana" w:cs="Verdana"/>
          <w:color w:val="000000"/>
        </w:rPr>
        <w:t xml:space="preserve">CAPSTONE 2.0® is a rich, complex business simulation designed to teach strategy, competitive analysis, finance, cross-functional alignment, and the selection of tactics to build a successful and focused company. CAPSTONE 2.0® provides the rare opportunity to experience running a complete business, with the benefit of reports that show clear correlations between management decisions and outcomes. Faced with a full range of strategy-based decision-making options, participants </w:t>
      </w:r>
      <w:proofErr w:type="gramStart"/>
      <w:r>
        <w:rPr>
          <w:rFonts w:ascii="Verdana" w:eastAsia="Verdana" w:hAnsi="Verdana" w:cs="Verdana"/>
          <w:color w:val="000000"/>
        </w:rPr>
        <w:t>have the opportunity to</w:t>
      </w:r>
      <w:proofErr w:type="gramEnd"/>
      <w:r>
        <w:rPr>
          <w:rFonts w:ascii="Verdana" w:eastAsia="Verdana" w:hAnsi="Verdana" w:cs="Verdana"/>
          <w:color w:val="000000"/>
        </w:rPr>
        <w:t xml:space="preserve"> try new tactics, test unfamiliar strategic paradigms, and take risks in a risk-free environment.</w:t>
      </w:r>
    </w:p>
    <w:p w14:paraId="0BA582E5" w14:textId="77777777" w:rsidR="00726C99" w:rsidRDefault="00726C99">
      <w:pPr>
        <w:pBdr>
          <w:top w:val="nil"/>
          <w:left w:val="nil"/>
          <w:bottom w:val="nil"/>
          <w:right w:val="nil"/>
          <w:between w:val="nil"/>
        </w:pBdr>
        <w:ind w:left="140" w:right="258"/>
        <w:rPr>
          <w:rFonts w:ascii="Verdana" w:eastAsia="Verdana" w:hAnsi="Verdana" w:cs="Verdana"/>
        </w:rPr>
      </w:pPr>
    </w:p>
    <w:p w14:paraId="679B45C9" w14:textId="77777777" w:rsidR="00726C99" w:rsidRDefault="00000000">
      <w:pPr>
        <w:pStyle w:val="Heading1"/>
        <w:numPr>
          <w:ilvl w:val="0"/>
          <w:numId w:val="6"/>
        </w:numPr>
        <w:tabs>
          <w:tab w:val="left" w:pos="861"/>
        </w:tabs>
        <w:spacing w:before="81"/>
        <w:ind w:left="0" w:hanging="2"/>
      </w:pPr>
      <w:r>
        <w:t>Student Learning Outcomes</w:t>
      </w:r>
    </w:p>
    <w:p w14:paraId="4AD10B82" w14:textId="77777777" w:rsidR="00726C99" w:rsidRDefault="00000000">
      <w:pPr>
        <w:numPr>
          <w:ilvl w:val="1"/>
          <w:numId w:val="6"/>
        </w:numPr>
        <w:pBdr>
          <w:top w:val="nil"/>
          <w:left w:val="nil"/>
          <w:bottom w:val="nil"/>
          <w:right w:val="nil"/>
          <w:between w:val="nil"/>
        </w:pBdr>
        <w:tabs>
          <w:tab w:val="left" w:pos="845"/>
          <w:tab w:val="left" w:pos="846"/>
        </w:tabs>
        <w:spacing w:before="119"/>
        <w:ind w:left="860" w:right="230" w:hanging="361"/>
        <w:rPr>
          <w:rFonts w:ascii="Verdana" w:eastAsia="Verdana" w:hAnsi="Verdana" w:cs="Verdana"/>
          <w:color w:val="000000"/>
        </w:rPr>
      </w:pPr>
      <w:r>
        <w:rPr>
          <w:rFonts w:ascii="Verdana" w:eastAsia="Verdana" w:hAnsi="Verdana" w:cs="Verdana"/>
          <w:color w:val="000000"/>
        </w:rPr>
        <w:t xml:space="preserve">To understand the role innovation and design play for the strategic development and success of an organization, </w:t>
      </w:r>
      <w:proofErr w:type="gramStart"/>
      <w:r>
        <w:rPr>
          <w:rFonts w:ascii="Verdana" w:eastAsia="Verdana" w:hAnsi="Verdana" w:cs="Verdana"/>
          <w:color w:val="000000"/>
        </w:rPr>
        <w:t>in particular in</w:t>
      </w:r>
      <w:proofErr w:type="gramEnd"/>
      <w:r>
        <w:rPr>
          <w:rFonts w:ascii="Verdana" w:eastAsia="Verdana" w:hAnsi="Verdana" w:cs="Verdana"/>
          <w:color w:val="000000"/>
        </w:rPr>
        <w:t xml:space="preserve"> the international environment</w:t>
      </w:r>
    </w:p>
    <w:p w14:paraId="50B34BBF" w14:textId="77777777" w:rsidR="00726C99" w:rsidRDefault="00000000">
      <w:pPr>
        <w:numPr>
          <w:ilvl w:val="1"/>
          <w:numId w:val="6"/>
        </w:numPr>
        <w:pBdr>
          <w:top w:val="nil"/>
          <w:left w:val="nil"/>
          <w:bottom w:val="nil"/>
          <w:right w:val="nil"/>
          <w:between w:val="nil"/>
        </w:pBdr>
        <w:tabs>
          <w:tab w:val="left" w:pos="845"/>
          <w:tab w:val="left" w:pos="846"/>
        </w:tabs>
        <w:spacing w:before="11"/>
        <w:ind w:left="860" w:right="315" w:hanging="361"/>
        <w:rPr>
          <w:rFonts w:ascii="Verdana" w:eastAsia="Verdana" w:hAnsi="Verdana" w:cs="Verdana"/>
          <w:color w:val="000000"/>
        </w:rPr>
      </w:pPr>
      <w:r>
        <w:rPr>
          <w:rFonts w:ascii="Verdana" w:eastAsia="Verdana" w:hAnsi="Verdana" w:cs="Verdana"/>
          <w:color w:val="000000"/>
        </w:rPr>
        <w:t>To get familiar with the theories of innovation management and to understand what is crucial for their successful implementation</w:t>
      </w:r>
    </w:p>
    <w:p w14:paraId="096DD035" w14:textId="77777777" w:rsidR="00726C99" w:rsidRDefault="00000000">
      <w:pPr>
        <w:numPr>
          <w:ilvl w:val="1"/>
          <w:numId w:val="6"/>
        </w:numPr>
        <w:pBdr>
          <w:top w:val="nil"/>
          <w:left w:val="nil"/>
          <w:bottom w:val="nil"/>
          <w:right w:val="nil"/>
          <w:between w:val="nil"/>
        </w:pBdr>
        <w:tabs>
          <w:tab w:val="left" w:pos="845"/>
          <w:tab w:val="left" w:pos="846"/>
        </w:tabs>
        <w:spacing w:before="11"/>
        <w:ind w:left="860" w:right="477" w:hanging="361"/>
        <w:rPr>
          <w:rFonts w:ascii="Verdana" w:eastAsia="Verdana" w:hAnsi="Verdana" w:cs="Verdana"/>
          <w:color w:val="000000"/>
        </w:rPr>
      </w:pPr>
      <w:r>
        <w:rPr>
          <w:rFonts w:ascii="Verdana" w:eastAsia="Verdana" w:hAnsi="Verdana" w:cs="Verdana"/>
          <w:color w:val="000000"/>
        </w:rPr>
        <w:t>To strengthen students’ research, analysis, forecasting, and decision-making skills and abilities</w:t>
      </w:r>
    </w:p>
    <w:p w14:paraId="54D9315B" w14:textId="77777777" w:rsidR="00726C99" w:rsidRDefault="00000000">
      <w:pPr>
        <w:numPr>
          <w:ilvl w:val="1"/>
          <w:numId w:val="6"/>
        </w:numPr>
        <w:pBdr>
          <w:top w:val="nil"/>
          <w:left w:val="nil"/>
          <w:bottom w:val="nil"/>
          <w:right w:val="nil"/>
          <w:between w:val="nil"/>
        </w:pBdr>
        <w:tabs>
          <w:tab w:val="left" w:pos="845"/>
          <w:tab w:val="left" w:pos="846"/>
        </w:tabs>
        <w:spacing w:before="11"/>
        <w:rPr>
          <w:rFonts w:ascii="Verdana" w:eastAsia="Verdana" w:hAnsi="Verdana" w:cs="Verdana"/>
          <w:color w:val="000000"/>
        </w:rPr>
      </w:pPr>
      <w:r>
        <w:rPr>
          <w:rFonts w:ascii="Verdana" w:eastAsia="Verdana" w:hAnsi="Verdana" w:cs="Verdana"/>
          <w:color w:val="000000"/>
        </w:rPr>
        <w:t>To hone students’ ability to understand the organization as a system of interrelated</w:t>
      </w:r>
    </w:p>
    <w:p w14:paraId="2B47616D" w14:textId="77777777" w:rsidR="00726C99" w:rsidRDefault="00000000">
      <w:pPr>
        <w:pBdr>
          <w:top w:val="nil"/>
          <w:left w:val="nil"/>
          <w:bottom w:val="nil"/>
          <w:right w:val="nil"/>
          <w:between w:val="nil"/>
        </w:pBdr>
        <w:ind w:left="846"/>
        <w:rPr>
          <w:rFonts w:ascii="Verdana" w:eastAsia="Verdana" w:hAnsi="Verdana" w:cs="Verdana"/>
          <w:color w:val="000000"/>
        </w:rPr>
      </w:pPr>
      <w:r>
        <w:rPr>
          <w:rFonts w:ascii="Verdana" w:eastAsia="Verdana" w:hAnsi="Verdana" w:cs="Verdana"/>
          <w:color w:val="000000"/>
        </w:rPr>
        <w:t>functions and to provide an opportunity to integrate functional knowledge and skills</w:t>
      </w:r>
    </w:p>
    <w:p w14:paraId="6C71659E" w14:textId="77777777" w:rsidR="00726C99" w:rsidRDefault="00000000">
      <w:pPr>
        <w:numPr>
          <w:ilvl w:val="1"/>
          <w:numId w:val="6"/>
        </w:numPr>
        <w:pBdr>
          <w:top w:val="nil"/>
          <w:left w:val="nil"/>
          <w:bottom w:val="nil"/>
          <w:right w:val="nil"/>
          <w:between w:val="nil"/>
        </w:pBdr>
        <w:tabs>
          <w:tab w:val="left" w:pos="845"/>
          <w:tab w:val="left" w:pos="846"/>
        </w:tabs>
        <w:spacing w:before="13"/>
        <w:rPr>
          <w:rFonts w:ascii="Verdana" w:eastAsia="Verdana" w:hAnsi="Verdana" w:cs="Verdana"/>
          <w:color w:val="000000"/>
        </w:rPr>
      </w:pPr>
      <w:r>
        <w:rPr>
          <w:rFonts w:ascii="Verdana" w:eastAsia="Verdana" w:hAnsi="Verdana" w:cs="Verdana"/>
          <w:color w:val="000000"/>
        </w:rPr>
        <w:lastRenderedPageBreak/>
        <w:t>To challenge students’ verbal, written, and electronic media communication skills</w:t>
      </w:r>
    </w:p>
    <w:p w14:paraId="55544221" w14:textId="77777777" w:rsidR="00726C99" w:rsidRDefault="00000000">
      <w:pPr>
        <w:numPr>
          <w:ilvl w:val="1"/>
          <w:numId w:val="6"/>
        </w:numPr>
        <w:pBdr>
          <w:top w:val="nil"/>
          <w:left w:val="nil"/>
          <w:bottom w:val="nil"/>
          <w:right w:val="nil"/>
          <w:between w:val="nil"/>
        </w:pBdr>
        <w:tabs>
          <w:tab w:val="left" w:pos="845"/>
          <w:tab w:val="left" w:pos="846"/>
        </w:tabs>
        <w:ind w:left="860" w:right="794" w:hanging="361"/>
        <w:rPr>
          <w:rFonts w:ascii="Verdana" w:eastAsia="Verdana" w:hAnsi="Verdana" w:cs="Verdana"/>
          <w:color w:val="000000"/>
        </w:rPr>
      </w:pPr>
      <w:r>
        <w:rPr>
          <w:rFonts w:ascii="Verdana" w:eastAsia="Verdana" w:hAnsi="Verdana" w:cs="Verdana"/>
          <w:color w:val="000000"/>
        </w:rPr>
        <w:t>To enhance interpersonal abilities by interacting as a team in a challenging and demanding virtual, organizational-like setting</w:t>
      </w:r>
    </w:p>
    <w:p w14:paraId="1C79BCD7" w14:textId="77777777" w:rsidR="00726C99" w:rsidRDefault="00726C99">
      <w:pPr>
        <w:pBdr>
          <w:top w:val="nil"/>
          <w:left w:val="nil"/>
          <w:bottom w:val="nil"/>
          <w:right w:val="nil"/>
          <w:between w:val="nil"/>
        </w:pBdr>
        <w:spacing w:before="9"/>
        <w:rPr>
          <w:rFonts w:ascii="Verdana" w:eastAsia="Verdana" w:hAnsi="Verdana" w:cs="Verdana"/>
          <w:color w:val="000000"/>
        </w:rPr>
      </w:pPr>
    </w:p>
    <w:p w14:paraId="054E3736" w14:textId="77777777" w:rsidR="00726C99" w:rsidRDefault="00000000">
      <w:pPr>
        <w:pBdr>
          <w:top w:val="nil"/>
          <w:left w:val="nil"/>
          <w:bottom w:val="nil"/>
          <w:right w:val="nil"/>
          <w:between w:val="nil"/>
        </w:pBdr>
        <w:ind w:left="140"/>
        <w:rPr>
          <w:rFonts w:ascii="Verdana" w:eastAsia="Verdana" w:hAnsi="Verdana" w:cs="Verdana"/>
          <w:color w:val="000000"/>
        </w:rPr>
      </w:pPr>
      <w:r>
        <w:rPr>
          <w:rFonts w:ascii="Verdana" w:eastAsia="Verdana" w:hAnsi="Verdana" w:cs="Verdana"/>
          <w:color w:val="000000"/>
        </w:rPr>
        <w:t>At the completion of this course, students should be able to:</w:t>
      </w:r>
    </w:p>
    <w:p w14:paraId="24A8C173" w14:textId="77777777" w:rsidR="00726C99" w:rsidRDefault="00000000">
      <w:pPr>
        <w:numPr>
          <w:ilvl w:val="1"/>
          <w:numId w:val="6"/>
        </w:numPr>
        <w:pBdr>
          <w:top w:val="nil"/>
          <w:left w:val="nil"/>
          <w:bottom w:val="nil"/>
          <w:right w:val="nil"/>
          <w:between w:val="nil"/>
        </w:pBdr>
        <w:tabs>
          <w:tab w:val="left" w:pos="860"/>
          <w:tab w:val="left" w:pos="861"/>
        </w:tabs>
        <w:ind w:left="860" w:hanging="361"/>
        <w:rPr>
          <w:rFonts w:ascii="Verdana" w:eastAsia="Verdana" w:hAnsi="Verdana" w:cs="Verdana"/>
          <w:color w:val="000000"/>
        </w:rPr>
      </w:pPr>
      <w:r>
        <w:rPr>
          <w:rFonts w:ascii="Verdana" w:eastAsia="Verdana" w:hAnsi="Verdana" w:cs="Verdana"/>
          <w:color w:val="000000"/>
        </w:rPr>
        <w:t>Apply a strategic management model to the strategic management process</w:t>
      </w:r>
    </w:p>
    <w:p w14:paraId="79122068" w14:textId="77777777" w:rsidR="00726C99" w:rsidRDefault="00000000">
      <w:pPr>
        <w:numPr>
          <w:ilvl w:val="1"/>
          <w:numId w:val="6"/>
        </w:numPr>
        <w:pBdr>
          <w:top w:val="nil"/>
          <w:left w:val="nil"/>
          <w:bottom w:val="nil"/>
          <w:right w:val="nil"/>
          <w:between w:val="nil"/>
        </w:pBdr>
        <w:tabs>
          <w:tab w:val="left" w:pos="860"/>
          <w:tab w:val="left" w:pos="861"/>
        </w:tabs>
        <w:ind w:left="860" w:hanging="361"/>
        <w:rPr>
          <w:rFonts w:ascii="Verdana" w:eastAsia="Verdana" w:hAnsi="Verdana" w:cs="Verdana"/>
          <w:color w:val="000000"/>
        </w:rPr>
      </w:pPr>
      <w:r>
        <w:rPr>
          <w:rFonts w:ascii="Verdana" w:eastAsia="Verdana" w:hAnsi="Verdana" w:cs="Verdana"/>
          <w:color w:val="000000"/>
        </w:rPr>
        <w:t>Analyze a business using internal and external management reports</w:t>
      </w:r>
    </w:p>
    <w:p w14:paraId="4772287F" w14:textId="77777777" w:rsidR="00726C99" w:rsidRDefault="00000000">
      <w:pPr>
        <w:numPr>
          <w:ilvl w:val="1"/>
          <w:numId w:val="6"/>
        </w:numPr>
        <w:pBdr>
          <w:top w:val="nil"/>
          <w:left w:val="nil"/>
          <w:bottom w:val="nil"/>
          <w:right w:val="nil"/>
          <w:between w:val="nil"/>
        </w:pBdr>
        <w:tabs>
          <w:tab w:val="left" w:pos="860"/>
          <w:tab w:val="left" w:pos="861"/>
        </w:tabs>
        <w:ind w:left="860" w:hanging="361"/>
        <w:rPr>
          <w:rFonts w:ascii="Verdana" w:eastAsia="Verdana" w:hAnsi="Verdana" w:cs="Verdana"/>
          <w:color w:val="000000"/>
        </w:rPr>
      </w:pPr>
      <w:r>
        <w:rPr>
          <w:rFonts w:ascii="Verdana" w:eastAsia="Verdana" w:hAnsi="Verdana" w:cs="Verdana"/>
          <w:color w:val="000000"/>
        </w:rPr>
        <w:t>Set a strategy for a business and implement that strategy</w:t>
      </w:r>
    </w:p>
    <w:p w14:paraId="01886D94" w14:textId="77777777" w:rsidR="00726C99" w:rsidRDefault="00000000">
      <w:pPr>
        <w:numPr>
          <w:ilvl w:val="1"/>
          <w:numId w:val="6"/>
        </w:numPr>
        <w:pBdr>
          <w:top w:val="nil"/>
          <w:left w:val="nil"/>
          <w:bottom w:val="nil"/>
          <w:right w:val="nil"/>
          <w:between w:val="nil"/>
        </w:pBdr>
        <w:tabs>
          <w:tab w:val="left" w:pos="860"/>
          <w:tab w:val="left" w:pos="861"/>
        </w:tabs>
        <w:ind w:left="860" w:hanging="361"/>
        <w:rPr>
          <w:rFonts w:ascii="Verdana" w:eastAsia="Verdana" w:hAnsi="Verdana" w:cs="Verdana"/>
          <w:color w:val="000000"/>
        </w:rPr>
      </w:pPr>
      <w:r>
        <w:rPr>
          <w:rFonts w:ascii="Verdana" w:eastAsia="Verdana" w:hAnsi="Verdana" w:cs="Verdana"/>
          <w:color w:val="000000"/>
        </w:rPr>
        <w:t>Evaluate and apply alternative forms of capital financing for the firm</w:t>
      </w:r>
    </w:p>
    <w:p w14:paraId="69E06748" w14:textId="77777777" w:rsidR="00726C99" w:rsidRDefault="00000000">
      <w:pPr>
        <w:numPr>
          <w:ilvl w:val="1"/>
          <w:numId w:val="6"/>
        </w:numPr>
        <w:pBdr>
          <w:top w:val="nil"/>
          <w:left w:val="nil"/>
          <w:bottom w:val="nil"/>
          <w:right w:val="nil"/>
          <w:between w:val="nil"/>
        </w:pBdr>
        <w:tabs>
          <w:tab w:val="left" w:pos="860"/>
          <w:tab w:val="left" w:pos="861"/>
        </w:tabs>
        <w:ind w:left="860" w:hanging="361"/>
        <w:rPr>
          <w:rFonts w:ascii="Verdana" w:eastAsia="Verdana" w:hAnsi="Verdana" w:cs="Verdana"/>
          <w:color w:val="000000"/>
        </w:rPr>
      </w:pPr>
      <w:r>
        <w:rPr>
          <w:rFonts w:ascii="Verdana" w:eastAsia="Verdana" w:hAnsi="Verdana" w:cs="Verdana"/>
          <w:color w:val="000000"/>
        </w:rPr>
        <w:t>Understand and apply the Balanced Scorecard for business decisions, which involves:</w:t>
      </w:r>
    </w:p>
    <w:p w14:paraId="60E72EEA" w14:textId="77777777" w:rsidR="00726C99" w:rsidRDefault="00000000">
      <w:pPr>
        <w:numPr>
          <w:ilvl w:val="2"/>
          <w:numId w:val="6"/>
        </w:numPr>
        <w:pBdr>
          <w:top w:val="nil"/>
          <w:left w:val="nil"/>
          <w:bottom w:val="nil"/>
          <w:right w:val="nil"/>
          <w:between w:val="nil"/>
        </w:pBdr>
        <w:tabs>
          <w:tab w:val="left" w:pos="1581"/>
        </w:tabs>
        <w:ind w:left="860" w:hanging="361"/>
        <w:rPr>
          <w:rFonts w:ascii="Verdana" w:eastAsia="Verdana" w:hAnsi="Verdana" w:cs="Verdana"/>
          <w:color w:val="000000"/>
        </w:rPr>
      </w:pPr>
      <w:r>
        <w:rPr>
          <w:rFonts w:ascii="Verdana" w:eastAsia="Verdana" w:hAnsi="Verdana" w:cs="Verdana"/>
          <w:color w:val="000000"/>
        </w:rPr>
        <w:t>Reviewing historical financial and sales data</w:t>
      </w:r>
    </w:p>
    <w:p w14:paraId="1FFFB2AF" w14:textId="77777777" w:rsidR="00726C99" w:rsidRDefault="00000000">
      <w:pPr>
        <w:numPr>
          <w:ilvl w:val="2"/>
          <w:numId w:val="6"/>
        </w:numPr>
        <w:pBdr>
          <w:top w:val="nil"/>
          <w:left w:val="nil"/>
          <w:bottom w:val="nil"/>
          <w:right w:val="nil"/>
          <w:between w:val="nil"/>
        </w:pBdr>
        <w:tabs>
          <w:tab w:val="left" w:pos="1581"/>
        </w:tabs>
        <w:ind w:left="860" w:hanging="361"/>
        <w:rPr>
          <w:rFonts w:ascii="Verdana" w:eastAsia="Verdana" w:hAnsi="Verdana" w:cs="Verdana"/>
          <w:color w:val="000000"/>
        </w:rPr>
      </w:pPr>
      <w:r>
        <w:rPr>
          <w:rFonts w:ascii="Verdana" w:eastAsia="Verdana" w:hAnsi="Verdana" w:cs="Verdana"/>
          <w:color w:val="000000"/>
        </w:rPr>
        <w:t>Forecasting target-customer needs</w:t>
      </w:r>
    </w:p>
    <w:p w14:paraId="2F7697BA" w14:textId="77777777" w:rsidR="00726C99" w:rsidRDefault="00000000">
      <w:pPr>
        <w:numPr>
          <w:ilvl w:val="2"/>
          <w:numId w:val="6"/>
        </w:numPr>
        <w:pBdr>
          <w:top w:val="nil"/>
          <w:left w:val="nil"/>
          <w:bottom w:val="nil"/>
          <w:right w:val="nil"/>
          <w:between w:val="nil"/>
        </w:pBdr>
        <w:tabs>
          <w:tab w:val="left" w:pos="1581"/>
        </w:tabs>
        <w:ind w:left="860" w:hanging="361"/>
        <w:rPr>
          <w:rFonts w:ascii="Verdana" w:eastAsia="Verdana" w:hAnsi="Verdana" w:cs="Verdana"/>
          <w:color w:val="000000"/>
        </w:rPr>
      </w:pPr>
      <w:r>
        <w:rPr>
          <w:rFonts w:ascii="Verdana" w:eastAsia="Verdana" w:hAnsi="Verdana" w:cs="Verdana"/>
          <w:color w:val="000000"/>
        </w:rPr>
        <w:t>Analyzing internal processes to address technology changes in manufacturing</w:t>
      </w:r>
    </w:p>
    <w:p w14:paraId="73A77E3A" w14:textId="77777777" w:rsidR="00726C99" w:rsidRDefault="00000000">
      <w:pPr>
        <w:numPr>
          <w:ilvl w:val="2"/>
          <w:numId w:val="6"/>
        </w:numPr>
        <w:pBdr>
          <w:top w:val="nil"/>
          <w:left w:val="nil"/>
          <w:bottom w:val="nil"/>
          <w:right w:val="nil"/>
          <w:between w:val="nil"/>
        </w:pBdr>
        <w:tabs>
          <w:tab w:val="left" w:pos="1581"/>
        </w:tabs>
        <w:ind w:left="860" w:hanging="361"/>
        <w:rPr>
          <w:rFonts w:ascii="Verdana" w:eastAsia="Verdana" w:hAnsi="Verdana" w:cs="Verdana"/>
          <w:color w:val="000000"/>
        </w:rPr>
      </w:pPr>
      <w:r>
        <w:rPr>
          <w:rFonts w:ascii="Verdana" w:eastAsia="Verdana" w:hAnsi="Verdana" w:cs="Verdana"/>
          <w:color w:val="000000"/>
        </w:rPr>
        <w:t>Ensuring timeliness of workforce training and development</w:t>
      </w:r>
    </w:p>
    <w:p w14:paraId="7BA27818" w14:textId="77777777" w:rsidR="00726C99" w:rsidRDefault="00000000">
      <w:pPr>
        <w:pStyle w:val="Heading1"/>
        <w:numPr>
          <w:ilvl w:val="0"/>
          <w:numId w:val="6"/>
        </w:numPr>
        <w:tabs>
          <w:tab w:val="left" w:pos="861"/>
        </w:tabs>
        <w:spacing w:before="224"/>
        <w:ind w:left="0" w:hanging="2"/>
      </w:pPr>
      <w:r>
        <w:t>Reading Material</w:t>
      </w:r>
    </w:p>
    <w:p w14:paraId="22E628D5" w14:textId="77777777" w:rsidR="00726C99" w:rsidRDefault="00000000">
      <w:pPr>
        <w:pStyle w:val="Heading2"/>
        <w:numPr>
          <w:ilvl w:val="1"/>
          <w:numId w:val="8"/>
        </w:numPr>
        <w:ind w:left="0" w:hanging="2"/>
      </w:pPr>
      <w:r>
        <w:t>Required Materials</w:t>
      </w:r>
    </w:p>
    <w:p w14:paraId="72B92D72" w14:textId="77777777" w:rsidR="00726C99" w:rsidRDefault="00000000">
      <w:pPr>
        <w:pBdr>
          <w:top w:val="nil"/>
          <w:left w:val="nil"/>
          <w:bottom w:val="nil"/>
          <w:right w:val="nil"/>
          <w:between w:val="nil"/>
        </w:pBdr>
        <w:spacing w:before="120"/>
        <w:ind w:left="140"/>
        <w:rPr>
          <w:rFonts w:ascii="Verdana" w:eastAsia="Verdana" w:hAnsi="Verdana" w:cs="Verdana"/>
          <w:color w:val="000000"/>
        </w:rPr>
      </w:pPr>
      <w:r>
        <w:rPr>
          <w:rFonts w:ascii="Verdana" w:eastAsia="Verdana" w:hAnsi="Verdana" w:cs="Verdana"/>
          <w:color w:val="000000"/>
        </w:rPr>
        <w:t>CAPSTONE 2.0® “Team Member Guide.” Other readings will take place within the CAPSTONE®</w:t>
      </w:r>
    </w:p>
    <w:p w14:paraId="451165DA" w14:textId="77777777" w:rsidR="00726C99" w:rsidRDefault="00000000">
      <w:pPr>
        <w:pBdr>
          <w:top w:val="nil"/>
          <w:left w:val="nil"/>
          <w:bottom w:val="nil"/>
          <w:right w:val="nil"/>
          <w:between w:val="nil"/>
        </w:pBdr>
        <w:spacing w:before="2"/>
        <w:ind w:left="140"/>
        <w:rPr>
          <w:rFonts w:ascii="Verdana" w:eastAsia="Verdana" w:hAnsi="Verdana" w:cs="Verdana"/>
          <w:color w:val="000000"/>
        </w:rPr>
      </w:pPr>
      <w:r>
        <w:rPr>
          <w:rFonts w:ascii="Verdana" w:eastAsia="Verdana" w:hAnsi="Verdana" w:cs="Verdana"/>
          <w:color w:val="000000"/>
        </w:rPr>
        <w:t>on</w:t>
      </w:r>
    </w:p>
    <w:p w14:paraId="477D245A" w14:textId="77777777" w:rsidR="00726C99" w:rsidRDefault="00726C99">
      <w:pPr>
        <w:pBdr>
          <w:top w:val="nil"/>
          <w:left w:val="nil"/>
          <w:bottom w:val="nil"/>
          <w:right w:val="nil"/>
          <w:between w:val="nil"/>
        </w:pBdr>
        <w:spacing w:before="3"/>
        <w:rPr>
          <w:rFonts w:ascii="Verdana" w:eastAsia="Verdana" w:hAnsi="Verdana" w:cs="Verdana"/>
          <w:color w:val="000000"/>
        </w:rPr>
      </w:pPr>
    </w:p>
    <w:p w14:paraId="26E86777" w14:textId="77777777" w:rsidR="00726C99" w:rsidRDefault="00000000">
      <w:pPr>
        <w:pBdr>
          <w:top w:val="nil"/>
          <w:left w:val="nil"/>
          <w:bottom w:val="nil"/>
          <w:right w:val="nil"/>
          <w:between w:val="nil"/>
        </w:pBdr>
        <w:ind w:left="140" w:right="259"/>
        <w:rPr>
          <w:rFonts w:ascii="Verdana" w:eastAsia="Verdana" w:hAnsi="Verdana" w:cs="Verdana"/>
          <w:color w:val="000000"/>
        </w:rPr>
      </w:pPr>
      <w:r>
        <w:rPr>
          <w:rFonts w:ascii="Verdana" w:eastAsia="Verdana" w:hAnsi="Verdana" w:cs="Verdana"/>
          <w:color w:val="000000"/>
        </w:rPr>
        <w:t>Christensen, C. (2016). The Innovator's Dilemma: When New Technologies Cause Great Firms to Fail (Management of Innovation and Change). Boston: Harvard Business Review Press; Reprint edition (January 5, 2016).</w:t>
      </w:r>
    </w:p>
    <w:p w14:paraId="3CD600BF" w14:textId="77777777" w:rsidR="00726C99" w:rsidRDefault="00726C99">
      <w:pPr>
        <w:pBdr>
          <w:top w:val="nil"/>
          <w:left w:val="nil"/>
          <w:bottom w:val="nil"/>
          <w:right w:val="nil"/>
          <w:between w:val="nil"/>
        </w:pBdr>
        <w:spacing w:before="2"/>
        <w:rPr>
          <w:rFonts w:ascii="Verdana" w:eastAsia="Verdana" w:hAnsi="Verdana" w:cs="Verdana"/>
          <w:color w:val="000000"/>
        </w:rPr>
      </w:pPr>
    </w:p>
    <w:p w14:paraId="78E761EB" w14:textId="77777777" w:rsidR="00726C99" w:rsidRDefault="00000000">
      <w:pPr>
        <w:pBdr>
          <w:top w:val="nil"/>
          <w:left w:val="nil"/>
          <w:bottom w:val="nil"/>
          <w:right w:val="nil"/>
          <w:between w:val="nil"/>
        </w:pBdr>
        <w:ind w:left="140"/>
        <w:rPr>
          <w:rFonts w:ascii="Verdana" w:eastAsia="Verdana" w:hAnsi="Verdana" w:cs="Verdana"/>
          <w:color w:val="000000"/>
        </w:rPr>
      </w:pPr>
      <w:sdt>
        <w:sdtPr>
          <w:tag w:val="goog_rdk_0"/>
          <w:id w:val="193206633"/>
        </w:sdtPr>
        <w:sdtContent>
          <w:r>
            <w:rPr>
              <w:rFonts w:ascii="Arial" w:eastAsia="Arial" w:hAnsi="Arial" w:cs="Arial"/>
              <w:color w:val="000000"/>
            </w:rPr>
            <w:t xml:space="preserve">Whittington, R., Johnson, G., </w:t>
          </w:r>
          <w:proofErr w:type="spellStart"/>
          <w:r>
            <w:rPr>
              <w:rFonts w:ascii="Arial" w:eastAsia="Arial" w:hAnsi="Arial" w:cs="Arial"/>
              <w:color w:val="000000"/>
            </w:rPr>
            <w:t>Regnér</w:t>
          </w:r>
          <w:proofErr w:type="spellEnd"/>
          <w:r>
            <w:rPr>
              <w:rFonts w:ascii="Arial" w:eastAsia="Arial" w:hAnsi="Arial" w:cs="Arial"/>
              <w:color w:val="000000"/>
            </w:rPr>
            <w:t>, P., Angwin, D., &amp; Scholes, K. (2019). Exploring strategy: Text and Cases (12th ed.). Harlow, Essex: Pearson.</w:t>
          </w:r>
        </w:sdtContent>
      </w:sdt>
    </w:p>
    <w:p w14:paraId="5FA47FF6" w14:textId="77777777" w:rsidR="00726C99" w:rsidRDefault="00726C99">
      <w:pPr>
        <w:pBdr>
          <w:top w:val="nil"/>
          <w:left w:val="nil"/>
          <w:bottom w:val="nil"/>
          <w:right w:val="nil"/>
          <w:between w:val="nil"/>
        </w:pBdr>
        <w:spacing w:before="7"/>
        <w:rPr>
          <w:rFonts w:ascii="Verdana" w:eastAsia="Verdana" w:hAnsi="Verdana" w:cs="Verdana"/>
          <w:color w:val="000000"/>
        </w:rPr>
      </w:pPr>
    </w:p>
    <w:p w14:paraId="44CDE97E" w14:textId="77777777" w:rsidR="00726C99" w:rsidRDefault="00000000">
      <w:pPr>
        <w:pBdr>
          <w:top w:val="nil"/>
          <w:left w:val="nil"/>
          <w:bottom w:val="nil"/>
          <w:right w:val="nil"/>
          <w:between w:val="nil"/>
        </w:pBdr>
        <w:ind w:left="140"/>
        <w:rPr>
          <w:rFonts w:ascii="Verdana" w:eastAsia="Verdana" w:hAnsi="Verdana" w:cs="Verdana"/>
          <w:color w:val="000000"/>
        </w:rPr>
      </w:pPr>
      <w:r>
        <w:rPr>
          <w:rFonts w:ascii="Verdana" w:eastAsia="Verdana" w:hAnsi="Verdana" w:cs="Verdana"/>
          <w:color w:val="000000"/>
        </w:rPr>
        <w:t>Additional readings may be assigned on an ad hoc basis.</w:t>
      </w:r>
    </w:p>
    <w:p w14:paraId="2A835A8B" w14:textId="77777777" w:rsidR="00726C99" w:rsidRDefault="00726C99">
      <w:pPr>
        <w:pBdr>
          <w:top w:val="nil"/>
          <w:left w:val="nil"/>
          <w:bottom w:val="nil"/>
          <w:right w:val="nil"/>
          <w:between w:val="nil"/>
        </w:pBdr>
        <w:spacing w:before="3"/>
        <w:rPr>
          <w:rFonts w:ascii="Verdana" w:eastAsia="Verdana" w:hAnsi="Verdana" w:cs="Verdana"/>
          <w:color w:val="000000"/>
        </w:rPr>
      </w:pPr>
    </w:p>
    <w:p w14:paraId="0C356330" w14:textId="77777777" w:rsidR="00726C99" w:rsidRDefault="00000000">
      <w:pPr>
        <w:pStyle w:val="Heading2"/>
        <w:numPr>
          <w:ilvl w:val="1"/>
          <w:numId w:val="8"/>
        </w:numPr>
        <w:spacing w:before="0"/>
        <w:ind w:left="0" w:hanging="2"/>
      </w:pPr>
      <w:r>
        <w:t>Recommended Materials</w:t>
      </w:r>
    </w:p>
    <w:p w14:paraId="772ACFFF" w14:textId="77777777" w:rsidR="00726C99" w:rsidRDefault="00000000">
      <w:pPr>
        <w:pBdr>
          <w:top w:val="nil"/>
          <w:left w:val="nil"/>
          <w:bottom w:val="nil"/>
          <w:right w:val="nil"/>
          <w:between w:val="nil"/>
        </w:pBdr>
        <w:spacing w:before="122"/>
        <w:ind w:left="140" w:right="259"/>
        <w:rPr>
          <w:rFonts w:ascii="Verdana" w:eastAsia="Verdana" w:hAnsi="Verdana" w:cs="Verdana"/>
          <w:color w:val="000000"/>
        </w:rPr>
      </w:pPr>
      <w:r>
        <w:rPr>
          <w:rFonts w:ascii="Verdana" w:eastAsia="Verdana" w:hAnsi="Verdana" w:cs="Verdana"/>
          <w:color w:val="000000"/>
        </w:rPr>
        <w:t>Since this course is a capstone course that integrates all the functional areas of business into the strategic decision-making process and solution development, each student individually and as a member must incorporate all materials from previous courses in the AAU business school curriculum. Therefore, each student should have access to textbooks, cases, and other business-related materials, which should be readily available through the AAU library.</w:t>
      </w:r>
    </w:p>
    <w:p w14:paraId="407A663E" w14:textId="77777777" w:rsidR="00726C99" w:rsidRDefault="00726C99">
      <w:pPr>
        <w:pBdr>
          <w:top w:val="nil"/>
          <w:left w:val="nil"/>
          <w:bottom w:val="nil"/>
          <w:right w:val="nil"/>
          <w:between w:val="nil"/>
        </w:pBdr>
        <w:spacing w:before="10"/>
        <w:rPr>
          <w:rFonts w:ascii="Verdana" w:eastAsia="Verdana" w:hAnsi="Verdana" w:cs="Verdana"/>
          <w:color w:val="000000"/>
        </w:rPr>
      </w:pPr>
    </w:p>
    <w:p w14:paraId="32B13510" w14:textId="77777777" w:rsidR="00726C99" w:rsidRDefault="00000000">
      <w:pPr>
        <w:pBdr>
          <w:top w:val="nil"/>
          <w:left w:val="nil"/>
          <w:bottom w:val="nil"/>
          <w:right w:val="nil"/>
          <w:between w:val="nil"/>
        </w:pBdr>
        <w:spacing w:before="1"/>
        <w:ind w:left="140" w:right="198"/>
        <w:rPr>
          <w:rFonts w:ascii="Verdana" w:eastAsia="Verdana" w:hAnsi="Verdana" w:cs="Verdana"/>
        </w:rPr>
      </w:pPr>
      <w:r>
        <w:rPr>
          <w:rFonts w:ascii="Verdana" w:eastAsia="Verdana" w:hAnsi="Verdana" w:cs="Verdana"/>
          <w:color w:val="000000"/>
        </w:rPr>
        <w:t xml:space="preserve">Your team will make strategic and tactical decisions involving manufacturing, forecasting, sales, customer targeting, R&amp;D, financial operations (debt/equity), and human resources. These decisions are </w:t>
      </w:r>
      <w:proofErr w:type="gramStart"/>
      <w:r>
        <w:rPr>
          <w:rFonts w:ascii="Verdana" w:eastAsia="Verdana" w:hAnsi="Verdana" w:cs="Verdana"/>
          <w:color w:val="000000"/>
        </w:rPr>
        <w:t>similar to</w:t>
      </w:r>
      <w:proofErr w:type="gramEnd"/>
      <w:r>
        <w:rPr>
          <w:rFonts w:ascii="Verdana" w:eastAsia="Verdana" w:hAnsi="Verdana" w:cs="Verdana"/>
          <w:color w:val="000000"/>
        </w:rPr>
        <w:t xml:space="preserve"> decisions that senior executives would make in a real company. Your team will be in direct competition with others vying for the same customers</w:t>
      </w:r>
      <w:r>
        <w:rPr>
          <w:rFonts w:ascii="Verdana" w:eastAsia="Verdana" w:hAnsi="Verdana" w:cs="Verdana"/>
        </w:rPr>
        <w:t>.</w:t>
      </w:r>
    </w:p>
    <w:p w14:paraId="534D66CD" w14:textId="77777777" w:rsidR="00726C99" w:rsidRDefault="00000000">
      <w:pPr>
        <w:pBdr>
          <w:top w:val="nil"/>
          <w:left w:val="nil"/>
          <w:bottom w:val="nil"/>
          <w:right w:val="nil"/>
          <w:between w:val="nil"/>
        </w:pBdr>
        <w:spacing w:before="1"/>
        <w:ind w:left="140" w:right="198"/>
        <w:rPr>
          <w:rFonts w:ascii="Verdana" w:eastAsia="Verdana" w:hAnsi="Verdana" w:cs="Verdana"/>
          <w:color w:val="000000"/>
        </w:rPr>
      </w:pPr>
      <w:r>
        <w:rPr>
          <w:rFonts w:ascii="Verdana" w:eastAsia="Verdana" w:hAnsi="Verdana" w:cs="Verdana"/>
          <w:color w:val="000000"/>
        </w:rPr>
        <w:t>One of the key learning components will be how each area of the corporation interacts and affects other areas of the corporation.</w:t>
      </w:r>
    </w:p>
    <w:p w14:paraId="5B6DA4F5" w14:textId="77777777" w:rsidR="00726C99" w:rsidRDefault="00726C99">
      <w:pPr>
        <w:pBdr>
          <w:top w:val="nil"/>
          <w:left w:val="nil"/>
          <w:bottom w:val="nil"/>
          <w:right w:val="nil"/>
          <w:between w:val="nil"/>
        </w:pBdr>
        <w:spacing w:before="10"/>
        <w:rPr>
          <w:rFonts w:ascii="Verdana" w:eastAsia="Verdana" w:hAnsi="Verdana" w:cs="Verdana"/>
          <w:color w:val="000000"/>
        </w:rPr>
      </w:pPr>
    </w:p>
    <w:p w14:paraId="185E26B8" w14:textId="77777777" w:rsidR="00726C99" w:rsidRDefault="00000000">
      <w:pPr>
        <w:pStyle w:val="Heading1"/>
        <w:numPr>
          <w:ilvl w:val="0"/>
          <w:numId w:val="6"/>
        </w:numPr>
        <w:tabs>
          <w:tab w:val="left" w:pos="861"/>
        </w:tabs>
        <w:ind w:left="0" w:hanging="2"/>
      </w:pPr>
      <w:r>
        <w:t>Teaching methodology</w:t>
      </w:r>
    </w:p>
    <w:p w14:paraId="6F0020E8" w14:textId="77777777" w:rsidR="00726C99" w:rsidRDefault="00000000">
      <w:pPr>
        <w:pBdr>
          <w:top w:val="nil"/>
          <w:left w:val="nil"/>
          <w:bottom w:val="nil"/>
          <w:right w:val="nil"/>
          <w:between w:val="nil"/>
        </w:pBdr>
        <w:spacing w:before="122"/>
        <w:ind w:left="140"/>
        <w:rPr>
          <w:rFonts w:ascii="Verdana" w:eastAsia="Verdana" w:hAnsi="Verdana" w:cs="Verdana"/>
          <w:color w:val="000000"/>
        </w:rPr>
      </w:pPr>
      <w:r>
        <w:rPr>
          <w:rFonts w:ascii="Verdana" w:eastAsia="Verdana" w:hAnsi="Verdana" w:cs="Verdana"/>
          <w:color w:val="000000"/>
        </w:rPr>
        <w:t>This course uses the CAPSTONE 2.0® online business simulation.</w:t>
      </w:r>
    </w:p>
    <w:p w14:paraId="72FB49BB" w14:textId="77777777" w:rsidR="00726C99" w:rsidRDefault="00726C99">
      <w:pPr>
        <w:pBdr>
          <w:top w:val="nil"/>
          <w:left w:val="nil"/>
          <w:bottom w:val="nil"/>
          <w:right w:val="nil"/>
          <w:between w:val="nil"/>
        </w:pBdr>
        <w:spacing w:before="8"/>
        <w:rPr>
          <w:rFonts w:ascii="Verdana" w:eastAsia="Verdana" w:hAnsi="Verdana" w:cs="Verdana"/>
          <w:color w:val="000000"/>
        </w:rPr>
      </w:pPr>
    </w:p>
    <w:p w14:paraId="2D48890A" w14:textId="77777777" w:rsidR="00726C99" w:rsidRDefault="00000000">
      <w:pPr>
        <w:pBdr>
          <w:top w:val="nil"/>
          <w:left w:val="nil"/>
          <w:bottom w:val="nil"/>
          <w:right w:val="nil"/>
          <w:between w:val="nil"/>
        </w:pBdr>
        <w:ind w:left="140" w:right="198"/>
        <w:rPr>
          <w:rFonts w:ascii="Verdana" w:eastAsia="Verdana" w:hAnsi="Verdana" w:cs="Verdana"/>
          <w:color w:val="000000"/>
        </w:rPr>
      </w:pPr>
      <w:r>
        <w:rPr>
          <w:rFonts w:ascii="Verdana" w:eastAsia="Verdana" w:hAnsi="Verdana" w:cs="Verdana"/>
          <w:color w:val="000000"/>
        </w:rPr>
        <w:t xml:space="preserve">Student teams will face a complex and rapidly evolving scenario in which business acumen is tested and enhanced through modeling, analysis, and strategic planning. The challenge is to develop a successful strategic plan for a $MM USD company which has been forced to break up into multiple units after being deemed a monopoly by the United States Federal Trade Commission.  Each team will take the ownership of developing and executing the strategy of one the surviving firms.  The firm develops, manufactures and sells a variety of technology products. At the beginning of the simulation all firms have the same projects in a variety of </w:t>
      </w:r>
      <w:r>
        <w:rPr>
          <w:rFonts w:ascii="Verdana" w:eastAsia="Verdana" w:hAnsi="Verdana" w:cs="Verdana"/>
          <w:color w:val="000000"/>
        </w:rPr>
        <w:lastRenderedPageBreak/>
        <w:t>market segments. Customer ever changing demands for better, faster, and cheaper products must be satisfied. Many other factors must be considered.  With eight years to build success, the management team is under immediate pressure to develop a strategy and implement it thoroughly.</w:t>
      </w:r>
    </w:p>
    <w:p w14:paraId="52BE1315" w14:textId="77777777" w:rsidR="00726C99" w:rsidRDefault="00726C99">
      <w:pPr>
        <w:pBdr>
          <w:top w:val="nil"/>
          <w:left w:val="nil"/>
          <w:bottom w:val="nil"/>
          <w:right w:val="nil"/>
          <w:between w:val="nil"/>
        </w:pBdr>
        <w:spacing w:before="5"/>
        <w:rPr>
          <w:rFonts w:ascii="Verdana" w:eastAsia="Verdana" w:hAnsi="Verdana" w:cs="Verdana"/>
          <w:color w:val="000000"/>
        </w:rPr>
      </w:pPr>
    </w:p>
    <w:p w14:paraId="60EEED49" w14:textId="77777777" w:rsidR="00726C99" w:rsidRDefault="00000000">
      <w:pPr>
        <w:pBdr>
          <w:top w:val="nil"/>
          <w:left w:val="nil"/>
          <w:bottom w:val="nil"/>
          <w:right w:val="nil"/>
          <w:between w:val="nil"/>
        </w:pBdr>
        <w:ind w:left="140" w:right="212"/>
        <w:rPr>
          <w:rFonts w:ascii="Verdana" w:eastAsia="Verdana" w:hAnsi="Verdana" w:cs="Verdana"/>
          <w:color w:val="000000"/>
        </w:rPr>
      </w:pPr>
      <w:r>
        <w:rPr>
          <w:rFonts w:ascii="Verdana" w:eastAsia="Verdana" w:hAnsi="Verdana" w:cs="Verdana"/>
          <w:color w:val="000000"/>
        </w:rPr>
        <w:t xml:space="preserve">Each round is a year in the company’s life, and executives must make decisions on research and development, production, marketing, and finance. Additional modules in human resources, quality management, and sustainability, labor negotiations, and advanced marketing will not be added, but will be discussed. These are real life conditions which increase both the complexity of the task and the learning </w:t>
      </w:r>
      <w:proofErr w:type="gramStart"/>
      <w:r>
        <w:rPr>
          <w:rFonts w:ascii="Verdana" w:eastAsia="Verdana" w:hAnsi="Verdana" w:cs="Verdana"/>
          <w:color w:val="000000"/>
        </w:rPr>
        <w:t>opportunities, but</w:t>
      </w:r>
      <w:proofErr w:type="gramEnd"/>
      <w:r>
        <w:rPr>
          <w:rFonts w:ascii="Verdana" w:eastAsia="Verdana" w:hAnsi="Verdana" w:cs="Verdana"/>
          <w:color w:val="000000"/>
        </w:rPr>
        <w:t xml:space="preserve"> are beyond the scope of this course.</w:t>
      </w:r>
    </w:p>
    <w:p w14:paraId="4911EF7F" w14:textId="77777777" w:rsidR="00726C99" w:rsidRDefault="00726C99">
      <w:pPr>
        <w:pBdr>
          <w:top w:val="nil"/>
          <w:left w:val="nil"/>
          <w:bottom w:val="nil"/>
          <w:right w:val="nil"/>
          <w:between w:val="nil"/>
        </w:pBdr>
        <w:spacing w:before="4"/>
        <w:rPr>
          <w:rFonts w:ascii="Verdana" w:eastAsia="Verdana" w:hAnsi="Verdana" w:cs="Verdana"/>
          <w:color w:val="000000"/>
        </w:rPr>
      </w:pPr>
    </w:p>
    <w:p w14:paraId="501DBD24" w14:textId="77777777" w:rsidR="00726C99" w:rsidRDefault="00000000">
      <w:pPr>
        <w:pBdr>
          <w:top w:val="nil"/>
          <w:left w:val="nil"/>
          <w:bottom w:val="nil"/>
          <w:right w:val="nil"/>
          <w:between w:val="nil"/>
        </w:pBdr>
        <w:ind w:left="140"/>
        <w:rPr>
          <w:rFonts w:ascii="Verdana" w:eastAsia="Verdana" w:hAnsi="Verdana" w:cs="Verdana"/>
          <w:color w:val="000000"/>
        </w:rPr>
      </w:pPr>
      <w:r>
        <w:rPr>
          <w:rFonts w:ascii="Verdana" w:eastAsia="Verdana" w:hAnsi="Verdana" w:cs="Verdana"/>
          <w:color w:val="000000"/>
        </w:rPr>
        <w:t xml:space="preserve">At the end of each round, comprehensive reports are provided on each company’s individual performance. An industry report with extensive detail, e.g., as product value chains for each company, inventory on hand, and production capacities, provides ample opportunity for competitive analysis.  The debriefings will be CRITICAL in terms of understanding what each team did well or might consider adjusting before continuing with the next round. </w:t>
      </w:r>
    </w:p>
    <w:p w14:paraId="1FEDFE66" w14:textId="77777777" w:rsidR="00726C99" w:rsidRDefault="00726C99">
      <w:pPr>
        <w:pBdr>
          <w:top w:val="nil"/>
          <w:left w:val="nil"/>
          <w:bottom w:val="nil"/>
          <w:right w:val="nil"/>
          <w:between w:val="nil"/>
        </w:pBdr>
        <w:spacing w:before="4"/>
        <w:rPr>
          <w:rFonts w:ascii="Verdana" w:eastAsia="Verdana" w:hAnsi="Verdana" w:cs="Verdana"/>
          <w:color w:val="000000"/>
        </w:rPr>
      </w:pPr>
    </w:p>
    <w:p w14:paraId="08454D40" w14:textId="77777777" w:rsidR="00726C99" w:rsidRDefault="00000000">
      <w:pPr>
        <w:pBdr>
          <w:top w:val="nil"/>
          <w:left w:val="nil"/>
          <w:bottom w:val="nil"/>
          <w:right w:val="nil"/>
          <w:between w:val="nil"/>
        </w:pBdr>
        <w:ind w:left="140" w:right="259"/>
        <w:rPr>
          <w:rFonts w:ascii="Verdana" w:eastAsia="Verdana" w:hAnsi="Verdana" w:cs="Verdana"/>
          <w:color w:val="000000"/>
        </w:rPr>
      </w:pPr>
      <w:r>
        <w:rPr>
          <w:rFonts w:ascii="Verdana" w:eastAsia="Verdana" w:hAnsi="Verdana" w:cs="Verdana"/>
          <w:b/>
          <w:i/>
          <w:color w:val="000000"/>
          <w:u w:val="single"/>
        </w:rPr>
        <w:t>Warning</w:t>
      </w:r>
      <w:r>
        <w:rPr>
          <w:rFonts w:ascii="Verdana" w:eastAsia="Verdana" w:hAnsi="Verdana" w:cs="Verdana"/>
          <w:color w:val="000000"/>
        </w:rPr>
        <w:t>: Teamwork is an important part of this course. Students who are unable to work effectively in teams must consider this factor carefully before taking this course. Keep in mind that the course is primarily a succession of team meetings.</w:t>
      </w:r>
    </w:p>
    <w:p w14:paraId="65B13A95" w14:textId="77777777" w:rsidR="00726C99" w:rsidRDefault="00726C99">
      <w:pPr>
        <w:pBdr>
          <w:top w:val="nil"/>
          <w:left w:val="nil"/>
          <w:bottom w:val="nil"/>
          <w:right w:val="nil"/>
          <w:between w:val="nil"/>
        </w:pBdr>
        <w:rPr>
          <w:rFonts w:ascii="Verdana" w:eastAsia="Verdana" w:hAnsi="Verdana" w:cs="Verdana"/>
          <w:color w:val="000000"/>
        </w:rPr>
      </w:pPr>
    </w:p>
    <w:p w14:paraId="5B215805" w14:textId="77777777" w:rsidR="00726C99" w:rsidRDefault="00000000">
      <w:pPr>
        <w:pStyle w:val="Heading1"/>
        <w:numPr>
          <w:ilvl w:val="0"/>
          <w:numId w:val="6"/>
        </w:numPr>
        <w:tabs>
          <w:tab w:val="left" w:pos="861"/>
        </w:tabs>
        <w:ind w:left="0" w:right="569" w:hanging="2"/>
      </w:pPr>
      <w:r>
        <w:t>Course Schedule</w:t>
      </w:r>
      <w:r>
        <w:rPr>
          <w:b w:val="0"/>
        </w:rPr>
        <w:t xml:space="preserve">: </w:t>
      </w:r>
      <w:r>
        <w:rPr>
          <w:highlight w:val="yellow"/>
        </w:rPr>
        <w:t>Please note that this schedule is subject to change and that additional readings and homework may be added.</w:t>
      </w:r>
    </w:p>
    <w:p w14:paraId="293A9541" w14:textId="77777777" w:rsidR="00726C99" w:rsidRDefault="00726C99">
      <w:pPr>
        <w:pBdr>
          <w:top w:val="nil"/>
          <w:left w:val="nil"/>
          <w:bottom w:val="nil"/>
          <w:right w:val="nil"/>
          <w:between w:val="nil"/>
        </w:pBdr>
        <w:spacing w:before="6" w:after="1"/>
        <w:rPr>
          <w:rFonts w:ascii="Verdana" w:eastAsia="Verdana" w:hAnsi="Verdana" w:cs="Verdana"/>
          <w:b/>
          <w:color w:val="000000"/>
        </w:rPr>
      </w:pPr>
    </w:p>
    <w:tbl>
      <w:tblPr>
        <w:tblStyle w:val="5"/>
        <w:tblW w:w="9351" w:type="dxa"/>
        <w:tblLayout w:type="fixed"/>
        <w:tblLook w:val="0000" w:firstRow="0" w:lastRow="0" w:firstColumn="0" w:lastColumn="0" w:noHBand="0" w:noVBand="0"/>
      </w:tblPr>
      <w:tblGrid>
        <w:gridCol w:w="1356"/>
        <w:gridCol w:w="7995"/>
      </w:tblGrid>
      <w:tr w:rsidR="00726C99" w14:paraId="71E45D9D" w14:textId="77777777">
        <w:trPr>
          <w:trHeight w:val="242"/>
        </w:trPr>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477CA57F"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Date</w:t>
            </w:r>
          </w:p>
        </w:tc>
        <w:tc>
          <w:tcPr>
            <w:tcW w:w="7995" w:type="dxa"/>
            <w:tcBorders>
              <w:top w:val="single" w:sz="4" w:space="0" w:color="000000"/>
              <w:left w:val="single" w:sz="4" w:space="0" w:color="000000"/>
              <w:bottom w:val="single" w:sz="4" w:space="0" w:color="000000"/>
              <w:right w:val="single" w:sz="4" w:space="0" w:color="000000"/>
            </w:tcBorders>
            <w:shd w:val="clear" w:color="auto" w:fill="D9D9D9"/>
          </w:tcPr>
          <w:p w14:paraId="13E5CC89"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Class Agenda</w:t>
            </w:r>
          </w:p>
        </w:tc>
      </w:tr>
      <w:tr w:rsidR="00726C99" w14:paraId="1D7FAB63" w14:textId="77777777">
        <w:trPr>
          <w:trHeight w:val="3403"/>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60E83290" w14:textId="77777777" w:rsidR="00726C99" w:rsidRDefault="00000000">
            <w:pPr>
              <w:pBdr>
                <w:top w:val="nil"/>
                <w:left w:val="nil"/>
                <w:bottom w:val="nil"/>
                <w:right w:val="nil"/>
                <w:between w:val="nil"/>
              </w:pBdr>
              <w:spacing w:before="2"/>
              <w:ind w:left="107"/>
              <w:rPr>
                <w:rFonts w:ascii="Verdana" w:eastAsia="Verdana" w:hAnsi="Verdana" w:cs="Verdana"/>
                <w:color w:val="000000"/>
              </w:rPr>
            </w:pPr>
            <w:r>
              <w:rPr>
                <w:rFonts w:ascii="Verdana" w:eastAsia="Verdana" w:hAnsi="Verdana" w:cs="Verdana"/>
                <w:color w:val="000000"/>
              </w:rPr>
              <w:t>Session 1</w:t>
            </w:r>
          </w:p>
          <w:p w14:paraId="46E8B91F" w14:textId="3479430D" w:rsidR="00726C99" w:rsidRDefault="00726C99">
            <w:pPr>
              <w:pBdr>
                <w:top w:val="nil"/>
                <w:left w:val="nil"/>
                <w:bottom w:val="nil"/>
                <w:right w:val="nil"/>
                <w:between w:val="nil"/>
              </w:pBdr>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6912A8EF" w14:textId="77777777" w:rsidR="00726C99" w:rsidRDefault="00000000">
            <w:pPr>
              <w:pBdr>
                <w:top w:val="nil"/>
                <w:left w:val="nil"/>
                <w:bottom w:val="nil"/>
                <w:right w:val="nil"/>
                <w:between w:val="nil"/>
              </w:pBdr>
              <w:spacing w:before="2"/>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Introduction to Capstone/CAPSIM</w:t>
            </w:r>
          </w:p>
          <w:p w14:paraId="0BE7CE64"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56E58594"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Online materials made available to students with appropriate instruction</w:t>
            </w:r>
          </w:p>
          <w:p w14:paraId="3E4261E5" w14:textId="77777777" w:rsidR="00726C99" w:rsidRDefault="00726C99">
            <w:pPr>
              <w:pBdr>
                <w:top w:val="nil"/>
                <w:left w:val="nil"/>
                <w:bottom w:val="nil"/>
                <w:right w:val="nil"/>
                <w:between w:val="nil"/>
              </w:pBdr>
              <w:rPr>
                <w:rFonts w:ascii="Verdana" w:eastAsia="Verdana" w:hAnsi="Verdana" w:cs="Verdana"/>
                <w:b/>
                <w:color w:val="000000"/>
              </w:rPr>
            </w:pPr>
          </w:p>
          <w:p w14:paraId="13B273F2" w14:textId="77777777" w:rsidR="00726C99" w:rsidRDefault="00000000">
            <w:pPr>
              <w:pBdr>
                <w:top w:val="nil"/>
                <w:left w:val="nil"/>
                <w:bottom w:val="nil"/>
                <w:right w:val="nil"/>
                <w:between w:val="nil"/>
              </w:pBdr>
              <w:spacing w:before="1"/>
              <w:ind w:left="107"/>
              <w:rPr>
                <w:rFonts w:ascii="Verdana" w:eastAsia="Verdana" w:hAnsi="Verdana" w:cs="Verdana"/>
                <w:color w:val="000000"/>
              </w:rPr>
            </w:pPr>
            <w:r>
              <w:rPr>
                <w:rFonts w:ascii="Verdana" w:eastAsia="Verdana" w:hAnsi="Verdana" w:cs="Verdana"/>
                <w:b/>
                <w:color w:val="000000"/>
              </w:rPr>
              <w:t>Reading:</w:t>
            </w:r>
          </w:p>
          <w:p w14:paraId="4016D804" w14:textId="77777777" w:rsidR="00726C99" w:rsidRDefault="00000000">
            <w:pPr>
              <w:numPr>
                <w:ilvl w:val="0"/>
                <w:numId w:val="4"/>
              </w:numPr>
              <w:pBdr>
                <w:top w:val="nil"/>
                <w:left w:val="nil"/>
                <w:bottom w:val="nil"/>
                <w:right w:val="nil"/>
                <w:between w:val="nil"/>
              </w:pBdr>
              <w:tabs>
                <w:tab w:val="left" w:pos="488"/>
              </w:tabs>
              <w:ind w:left="107" w:hanging="381"/>
              <w:rPr>
                <w:rFonts w:ascii="Verdana" w:eastAsia="Verdana" w:hAnsi="Verdana" w:cs="Verdana"/>
                <w:color w:val="000000"/>
              </w:rPr>
            </w:pPr>
            <w:r>
              <w:rPr>
                <w:rFonts w:ascii="Verdana" w:eastAsia="Verdana" w:hAnsi="Verdana" w:cs="Verdana"/>
                <w:color w:val="000000"/>
              </w:rPr>
              <w:t>CAPSIM tutorials</w:t>
            </w:r>
          </w:p>
          <w:p w14:paraId="4769E7C5" w14:textId="77777777" w:rsidR="00726C99" w:rsidRDefault="00000000">
            <w:pPr>
              <w:numPr>
                <w:ilvl w:val="0"/>
                <w:numId w:val="4"/>
              </w:numPr>
              <w:pBdr>
                <w:top w:val="nil"/>
                <w:left w:val="nil"/>
                <w:bottom w:val="nil"/>
                <w:right w:val="nil"/>
                <w:between w:val="nil"/>
              </w:pBdr>
              <w:tabs>
                <w:tab w:val="left" w:pos="488"/>
              </w:tabs>
              <w:ind w:left="107" w:hanging="381"/>
              <w:rPr>
                <w:rFonts w:ascii="Verdana" w:eastAsia="Verdana" w:hAnsi="Verdana" w:cs="Verdana"/>
                <w:b/>
                <w:color w:val="000000"/>
              </w:rPr>
            </w:pPr>
            <w:r>
              <w:rPr>
                <w:rFonts w:ascii="Verdana" w:eastAsia="Verdana" w:hAnsi="Verdana" w:cs="Verdana"/>
                <w:color w:val="000000"/>
              </w:rPr>
              <w:t>The Guide (CAPSIM 2.0 guide – in your Dashboard)</w:t>
            </w:r>
          </w:p>
          <w:p w14:paraId="44ED53FF"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5FBC38E6"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Assignments/deadlines:</w:t>
            </w:r>
          </w:p>
          <w:p w14:paraId="52DFB289" w14:textId="77777777" w:rsidR="00726C99" w:rsidRDefault="00000000">
            <w:pPr>
              <w:numPr>
                <w:ilvl w:val="1"/>
                <w:numId w:val="4"/>
              </w:numPr>
              <w:pBdr>
                <w:top w:val="nil"/>
                <w:left w:val="nil"/>
                <w:bottom w:val="nil"/>
                <w:right w:val="nil"/>
                <w:between w:val="nil"/>
              </w:pBdr>
              <w:tabs>
                <w:tab w:val="left" w:pos="488"/>
              </w:tabs>
              <w:ind w:left="107" w:hanging="381"/>
              <w:rPr>
                <w:rFonts w:ascii="Verdana" w:eastAsia="Verdana" w:hAnsi="Verdana" w:cs="Verdana"/>
                <w:color w:val="000000"/>
              </w:rPr>
            </w:pPr>
            <w:r>
              <w:rPr>
                <w:rFonts w:ascii="Verdana" w:eastAsia="Verdana" w:hAnsi="Verdana" w:cs="Verdana"/>
                <w:color w:val="000000"/>
              </w:rPr>
              <w:t>Introductory Lesson Quiz</w:t>
            </w:r>
          </w:p>
          <w:p w14:paraId="6AD10995" w14:textId="77777777" w:rsidR="00726C99" w:rsidRDefault="00000000">
            <w:pPr>
              <w:numPr>
                <w:ilvl w:val="1"/>
                <w:numId w:val="4"/>
              </w:numPr>
              <w:pBdr>
                <w:top w:val="nil"/>
                <w:left w:val="nil"/>
                <w:bottom w:val="nil"/>
                <w:right w:val="nil"/>
                <w:between w:val="nil"/>
              </w:pBdr>
              <w:tabs>
                <w:tab w:val="left" w:pos="488"/>
              </w:tabs>
              <w:spacing w:before="2"/>
              <w:ind w:left="107" w:hanging="381"/>
              <w:rPr>
                <w:rFonts w:ascii="Verdana" w:eastAsia="Verdana" w:hAnsi="Verdana" w:cs="Verdana"/>
                <w:color w:val="000000"/>
              </w:rPr>
            </w:pPr>
            <w:r>
              <w:rPr>
                <w:rFonts w:ascii="Verdana" w:eastAsia="Verdana" w:hAnsi="Verdana" w:cs="Verdana"/>
                <w:color w:val="000000"/>
              </w:rPr>
              <w:t>Rehearsal Tutorial</w:t>
            </w:r>
          </w:p>
          <w:p w14:paraId="706994D5" w14:textId="77777777" w:rsidR="00726C99" w:rsidRDefault="00000000">
            <w:pPr>
              <w:numPr>
                <w:ilvl w:val="1"/>
                <w:numId w:val="4"/>
              </w:numPr>
              <w:pBdr>
                <w:top w:val="nil"/>
                <w:left w:val="nil"/>
                <w:bottom w:val="nil"/>
                <w:right w:val="nil"/>
                <w:between w:val="nil"/>
              </w:pBdr>
              <w:tabs>
                <w:tab w:val="left" w:pos="488"/>
              </w:tabs>
              <w:ind w:left="107" w:hanging="381"/>
              <w:rPr>
                <w:rFonts w:ascii="Verdana" w:eastAsia="Verdana" w:hAnsi="Verdana" w:cs="Verdana"/>
                <w:color w:val="000000"/>
              </w:rPr>
            </w:pPr>
            <w:r>
              <w:rPr>
                <w:rFonts w:ascii="Verdana" w:eastAsia="Verdana" w:hAnsi="Verdana" w:cs="Verdana"/>
                <w:color w:val="000000"/>
              </w:rPr>
              <w:t>Situation Analysis Tutorial</w:t>
            </w:r>
          </w:p>
        </w:tc>
      </w:tr>
      <w:tr w:rsidR="00726C99" w14:paraId="0A079B9D" w14:textId="77777777">
        <w:trPr>
          <w:trHeight w:val="1458"/>
        </w:trPr>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DEC01E" w14:textId="77777777" w:rsidR="00726C99" w:rsidRDefault="00000000">
            <w:pPr>
              <w:pBdr>
                <w:top w:val="nil"/>
                <w:left w:val="nil"/>
                <w:bottom w:val="nil"/>
                <w:right w:val="nil"/>
                <w:between w:val="nil"/>
              </w:pBdr>
              <w:spacing w:before="2"/>
              <w:ind w:left="107"/>
              <w:rPr>
                <w:rFonts w:ascii="Verdana" w:eastAsia="Verdana" w:hAnsi="Verdana" w:cs="Verdana"/>
                <w:color w:val="000000"/>
              </w:rPr>
            </w:pPr>
            <w:r>
              <w:rPr>
                <w:rFonts w:ascii="Verdana" w:eastAsia="Verdana" w:hAnsi="Verdana" w:cs="Verdana"/>
                <w:color w:val="000000"/>
              </w:rPr>
              <w:t>Session 2</w:t>
            </w:r>
          </w:p>
          <w:p w14:paraId="0D7D1FDC" w14:textId="560D18CA" w:rsidR="00726C99" w:rsidRDefault="00726C99">
            <w:pPr>
              <w:pBdr>
                <w:top w:val="nil"/>
                <w:left w:val="nil"/>
                <w:bottom w:val="nil"/>
                <w:right w:val="nil"/>
                <w:between w:val="nil"/>
              </w:pBdr>
              <w:ind w:left="107"/>
              <w:rPr>
                <w:rFonts w:ascii="Verdana" w:eastAsia="Verdana" w:hAnsi="Verdana" w:cs="Verdana"/>
                <w:b/>
                <w:color w:val="000000"/>
              </w:rPr>
            </w:pPr>
          </w:p>
        </w:tc>
        <w:tc>
          <w:tcPr>
            <w:tcW w:w="79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3BF00D" w14:textId="77777777" w:rsidR="00726C99" w:rsidRDefault="00000000">
            <w:pPr>
              <w:pBdr>
                <w:top w:val="nil"/>
                <w:left w:val="nil"/>
                <w:bottom w:val="nil"/>
                <w:right w:val="nil"/>
                <w:between w:val="nil"/>
              </w:pBdr>
              <w:spacing w:before="2"/>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Selecting a strategy</w:t>
            </w:r>
          </w:p>
          <w:p w14:paraId="5A74CDE1"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4E0B228E"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Description:</w:t>
            </w:r>
          </w:p>
          <w:p w14:paraId="1C39780E" w14:textId="77777777" w:rsidR="00726C99" w:rsidRDefault="00000000">
            <w:pPr>
              <w:numPr>
                <w:ilvl w:val="0"/>
                <w:numId w:val="3"/>
              </w:numPr>
              <w:pBdr>
                <w:top w:val="nil"/>
                <w:left w:val="nil"/>
                <w:bottom w:val="nil"/>
                <w:right w:val="nil"/>
                <w:between w:val="nil"/>
              </w:pBdr>
              <w:tabs>
                <w:tab w:val="left" w:pos="488"/>
              </w:tabs>
              <w:ind w:left="107" w:hanging="381"/>
              <w:rPr>
                <w:rFonts w:ascii="Verdana" w:eastAsia="Verdana" w:hAnsi="Verdana" w:cs="Verdana"/>
                <w:color w:val="000000"/>
              </w:rPr>
            </w:pPr>
            <w:r>
              <w:rPr>
                <w:rFonts w:ascii="Verdana" w:eastAsia="Verdana" w:hAnsi="Verdana" w:cs="Verdana"/>
                <w:color w:val="000000"/>
              </w:rPr>
              <w:t>Review decisions and results, discuss any issues</w:t>
            </w:r>
          </w:p>
          <w:p w14:paraId="63BF7C16" w14:textId="77777777" w:rsidR="00726C99" w:rsidRDefault="00000000">
            <w:pPr>
              <w:numPr>
                <w:ilvl w:val="0"/>
                <w:numId w:val="3"/>
              </w:numPr>
              <w:pBdr>
                <w:top w:val="nil"/>
                <w:left w:val="nil"/>
                <w:bottom w:val="nil"/>
                <w:right w:val="nil"/>
                <w:between w:val="nil"/>
              </w:pBdr>
              <w:tabs>
                <w:tab w:val="left" w:pos="488"/>
              </w:tabs>
              <w:spacing w:before="2"/>
              <w:ind w:left="107" w:hanging="381"/>
              <w:rPr>
                <w:rFonts w:ascii="Verdana" w:eastAsia="Verdana" w:hAnsi="Verdana" w:cs="Verdana"/>
                <w:color w:val="000000"/>
              </w:rPr>
            </w:pPr>
            <w:r>
              <w:rPr>
                <w:rFonts w:ascii="Verdana" w:eastAsia="Verdana" w:hAnsi="Verdana" w:cs="Verdana"/>
                <w:color w:val="000000"/>
              </w:rPr>
              <w:t>Review Industry Reports and Capstone Courier in CAPSIM 2.0</w:t>
            </w:r>
          </w:p>
          <w:p w14:paraId="44085160" w14:textId="77777777" w:rsidR="00726C99" w:rsidRDefault="00000000">
            <w:pPr>
              <w:numPr>
                <w:ilvl w:val="0"/>
                <w:numId w:val="3"/>
              </w:numPr>
              <w:pBdr>
                <w:top w:val="nil"/>
                <w:left w:val="nil"/>
                <w:bottom w:val="nil"/>
                <w:right w:val="nil"/>
                <w:between w:val="nil"/>
              </w:pBdr>
              <w:tabs>
                <w:tab w:val="left" w:pos="488"/>
              </w:tabs>
              <w:ind w:left="107" w:hanging="381"/>
              <w:rPr>
                <w:rFonts w:ascii="Verdana" w:eastAsia="Verdana" w:hAnsi="Verdana" w:cs="Verdana"/>
                <w:color w:val="000000"/>
              </w:rPr>
            </w:pPr>
            <w:r>
              <w:rPr>
                <w:rFonts w:ascii="Verdana" w:eastAsia="Verdana" w:hAnsi="Verdana" w:cs="Verdana"/>
                <w:color w:val="000000"/>
              </w:rPr>
              <w:t>Analysis of Balanced Scorecard</w:t>
            </w:r>
          </w:p>
          <w:p w14:paraId="0E26B39C" w14:textId="77777777" w:rsidR="00726C99" w:rsidRDefault="00726C99">
            <w:pPr>
              <w:numPr>
                <w:ilvl w:val="0"/>
                <w:numId w:val="3"/>
              </w:numPr>
              <w:pBdr>
                <w:top w:val="nil"/>
                <w:left w:val="nil"/>
                <w:bottom w:val="nil"/>
                <w:right w:val="nil"/>
                <w:between w:val="nil"/>
              </w:pBdr>
              <w:tabs>
                <w:tab w:val="left" w:pos="488"/>
              </w:tabs>
              <w:ind w:left="107" w:hanging="381"/>
              <w:rPr>
                <w:rFonts w:ascii="Verdana" w:eastAsia="Verdana" w:hAnsi="Verdana" w:cs="Verdana"/>
              </w:rPr>
            </w:pPr>
          </w:p>
          <w:p w14:paraId="7DC51214" w14:textId="77777777" w:rsidR="00726C99" w:rsidRDefault="00000000">
            <w:pPr>
              <w:numPr>
                <w:ilvl w:val="0"/>
                <w:numId w:val="2"/>
              </w:numPr>
              <w:tabs>
                <w:tab w:val="left" w:pos="488"/>
              </w:tabs>
              <w:ind w:right="414" w:firstLine="0"/>
              <w:rPr>
                <w:rFonts w:ascii="Verdana" w:eastAsia="Verdana" w:hAnsi="Verdana" w:cs="Verdana"/>
                <w:b/>
              </w:rPr>
            </w:pPr>
            <w:r>
              <w:rPr>
                <w:rFonts w:ascii="Verdana" w:eastAsia="Verdana" w:hAnsi="Verdana" w:cs="Verdana"/>
              </w:rPr>
              <w:t>Application of the four components of historical financial data, internal processes, customer focus, and training and learning to the simulation</w:t>
            </w:r>
          </w:p>
          <w:p w14:paraId="0C538221" w14:textId="77777777" w:rsidR="00726C99" w:rsidRDefault="00726C99">
            <w:pPr>
              <w:spacing w:before="1"/>
              <w:rPr>
                <w:rFonts w:ascii="Verdana" w:eastAsia="Verdana" w:hAnsi="Verdana" w:cs="Verdana"/>
                <w:b/>
              </w:rPr>
            </w:pPr>
          </w:p>
          <w:p w14:paraId="7AB3DF03" w14:textId="77777777" w:rsidR="00726C99" w:rsidRDefault="00726C99">
            <w:pPr>
              <w:spacing w:before="1"/>
              <w:rPr>
                <w:rFonts w:ascii="Verdana" w:eastAsia="Verdana" w:hAnsi="Verdana" w:cs="Verdana"/>
                <w:b/>
              </w:rPr>
            </w:pPr>
          </w:p>
          <w:p w14:paraId="617F6AAD" w14:textId="77777777" w:rsidR="00726C99" w:rsidRDefault="00726C99">
            <w:pPr>
              <w:spacing w:before="1"/>
              <w:rPr>
                <w:rFonts w:ascii="Verdana" w:eastAsia="Verdana" w:hAnsi="Verdana" w:cs="Verdana"/>
                <w:b/>
              </w:rPr>
            </w:pPr>
          </w:p>
          <w:p w14:paraId="702C60F6" w14:textId="77777777" w:rsidR="00726C99" w:rsidRDefault="00726C99">
            <w:pPr>
              <w:spacing w:before="1"/>
              <w:rPr>
                <w:rFonts w:ascii="Verdana" w:eastAsia="Verdana" w:hAnsi="Verdana" w:cs="Verdana"/>
                <w:b/>
              </w:rPr>
            </w:pPr>
          </w:p>
          <w:p w14:paraId="7190AFB4" w14:textId="77777777" w:rsidR="00726C99" w:rsidRDefault="00726C99">
            <w:pPr>
              <w:spacing w:before="1"/>
              <w:rPr>
                <w:rFonts w:ascii="Verdana" w:eastAsia="Verdana" w:hAnsi="Verdana" w:cs="Verdana"/>
                <w:b/>
              </w:rPr>
            </w:pPr>
          </w:p>
          <w:p w14:paraId="56B193C9" w14:textId="77777777" w:rsidR="00726C99" w:rsidRDefault="00726C99">
            <w:pPr>
              <w:spacing w:before="1"/>
              <w:rPr>
                <w:rFonts w:ascii="Verdana" w:eastAsia="Verdana" w:hAnsi="Verdana" w:cs="Verdana"/>
                <w:b/>
              </w:rPr>
            </w:pPr>
          </w:p>
          <w:p w14:paraId="757F688C" w14:textId="77777777" w:rsidR="00726C99" w:rsidRDefault="00000000">
            <w:pPr>
              <w:ind w:left="107"/>
              <w:rPr>
                <w:rFonts w:ascii="Verdana" w:eastAsia="Verdana" w:hAnsi="Verdana" w:cs="Verdana"/>
                <w:b/>
              </w:rPr>
            </w:pPr>
            <w:r>
              <w:rPr>
                <w:rFonts w:ascii="Verdana" w:eastAsia="Verdana" w:hAnsi="Verdana" w:cs="Verdana"/>
                <w:b/>
              </w:rPr>
              <w:lastRenderedPageBreak/>
              <w:t>Reading:</w:t>
            </w:r>
          </w:p>
          <w:p w14:paraId="33DABD98" w14:textId="77777777" w:rsidR="00726C99" w:rsidRDefault="00726C99">
            <w:pPr>
              <w:ind w:left="107"/>
              <w:rPr>
                <w:rFonts w:ascii="Verdana" w:eastAsia="Verdana" w:hAnsi="Verdana" w:cs="Verdana"/>
                <w:b/>
              </w:rPr>
            </w:pPr>
          </w:p>
          <w:p w14:paraId="69A83813" w14:textId="77777777" w:rsidR="00726C99" w:rsidRDefault="00000000">
            <w:pPr>
              <w:numPr>
                <w:ilvl w:val="1"/>
                <w:numId w:val="2"/>
              </w:numPr>
              <w:tabs>
                <w:tab w:val="left" w:pos="488"/>
              </w:tabs>
              <w:ind w:right="293" w:firstLine="0"/>
              <w:rPr>
                <w:rFonts w:ascii="Verdana" w:eastAsia="Verdana" w:hAnsi="Verdana" w:cs="Verdana"/>
              </w:rPr>
            </w:pPr>
            <w:r>
              <w:rPr>
                <w:rFonts w:ascii="Verdana" w:eastAsia="Verdana" w:hAnsi="Verdana" w:cs="Verdana"/>
              </w:rPr>
              <w:t>HBR Article: “Using the Balanced Scorecard as a Strategic Management System”</w:t>
            </w:r>
          </w:p>
          <w:p w14:paraId="757C1228" w14:textId="77777777" w:rsidR="00726C99" w:rsidRDefault="00000000">
            <w:pPr>
              <w:numPr>
                <w:ilvl w:val="1"/>
                <w:numId w:val="2"/>
              </w:numPr>
              <w:tabs>
                <w:tab w:val="left" w:pos="488"/>
              </w:tabs>
              <w:spacing w:before="1"/>
              <w:ind w:left="487" w:hanging="381"/>
              <w:rPr>
                <w:rFonts w:ascii="Verdana" w:eastAsia="Verdana" w:hAnsi="Verdana" w:cs="Verdana"/>
              </w:rPr>
            </w:pPr>
            <w:r>
              <w:rPr>
                <w:rFonts w:ascii="Verdana" w:eastAsia="Verdana" w:hAnsi="Verdana" w:cs="Verdana"/>
              </w:rPr>
              <w:t>HBR Article: “What is Strategy?”</w:t>
            </w:r>
          </w:p>
          <w:p w14:paraId="33D17FE5" w14:textId="77777777" w:rsidR="00726C99" w:rsidRDefault="00000000">
            <w:pPr>
              <w:numPr>
                <w:ilvl w:val="1"/>
                <w:numId w:val="2"/>
              </w:numPr>
              <w:tabs>
                <w:tab w:val="left" w:pos="488"/>
              </w:tabs>
              <w:ind w:left="487" w:hanging="381"/>
              <w:rPr>
                <w:rFonts w:ascii="Verdana" w:eastAsia="Verdana" w:hAnsi="Verdana" w:cs="Verdana"/>
                <w:b/>
              </w:rPr>
            </w:pPr>
            <w:r>
              <w:rPr>
                <w:rFonts w:ascii="Verdana" w:eastAsia="Verdana" w:hAnsi="Verdana" w:cs="Verdana"/>
              </w:rPr>
              <w:t>In your Dashboard: Industry Conditions Report, Capstone Courier</w:t>
            </w:r>
          </w:p>
          <w:p w14:paraId="0724354F" w14:textId="77777777" w:rsidR="00726C99" w:rsidRDefault="00726C99">
            <w:pPr>
              <w:rPr>
                <w:rFonts w:ascii="Verdana" w:eastAsia="Verdana" w:hAnsi="Verdana" w:cs="Verdana"/>
                <w:b/>
              </w:rPr>
            </w:pPr>
          </w:p>
          <w:p w14:paraId="131DC542" w14:textId="77777777" w:rsidR="00726C99" w:rsidRDefault="00000000">
            <w:pPr>
              <w:spacing w:before="1"/>
              <w:ind w:left="107"/>
              <w:rPr>
                <w:rFonts w:ascii="Verdana" w:eastAsia="Verdana" w:hAnsi="Verdana" w:cs="Verdana"/>
              </w:rPr>
            </w:pPr>
            <w:r>
              <w:rPr>
                <w:rFonts w:ascii="Verdana" w:eastAsia="Verdana" w:hAnsi="Verdana" w:cs="Verdana"/>
                <w:b/>
              </w:rPr>
              <w:t>Assignments/deadlines:</w:t>
            </w:r>
          </w:p>
          <w:p w14:paraId="7825393C" w14:textId="77777777" w:rsidR="00726C99" w:rsidRDefault="00000000">
            <w:pPr>
              <w:numPr>
                <w:ilvl w:val="2"/>
                <w:numId w:val="2"/>
              </w:numPr>
              <w:tabs>
                <w:tab w:val="left" w:pos="488"/>
              </w:tabs>
              <w:ind w:left="107" w:hanging="381"/>
              <w:rPr>
                <w:rFonts w:ascii="Verdana" w:eastAsia="Verdana" w:hAnsi="Verdana" w:cs="Verdana"/>
              </w:rPr>
            </w:pPr>
            <w:r>
              <w:rPr>
                <w:rFonts w:ascii="Verdana" w:eastAsia="Verdana" w:hAnsi="Verdana" w:cs="Verdana"/>
              </w:rPr>
              <w:t xml:space="preserve">Practice round 1 </w:t>
            </w:r>
          </w:p>
          <w:p w14:paraId="47119ED8" w14:textId="77777777" w:rsidR="00726C99" w:rsidRDefault="00000000">
            <w:pPr>
              <w:numPr>
                <w:ilvl w:val="2"/>
                <w:numId w:val="2"/>
              </w:numPr>
              <w:tabs>
                <w:tab w:val="left" w:pos="488"/>
              </w:tabs>
              <w:ind w:left="107" w:hanging="381"/>
              <w:rPr>
                <w:rFonts w:ascii="Verdana" w:eastAsia="Verdana" w:hAnsi="Verdana" w:cs="Verdana"/>
              </w:rPr>
            </w:pPr>
            <w:r>
              <w:rPr>
                <w:rFonts w:ascii="Verdana" w:eastAsia="Verdana" w:hAnsi="Verdana" w:cs="Verdana"/>
              </w:rPr>
              <w:t xml:space="preserve">Situation Analysis Homework </w:t>
            </w:r>
          </w:p>
        </w:tc>
      </w:tr>
      <w:tr w:rsidR="00726C99" w14:paraId="3462C3D8" w14:textId="77777777">
        <w:trPr>
          <w:trHeight w:val="870"/>
        </w:trPr>
        <w:tc>
          <w:tcPr>
            <w:tcW w:w="1356" w:type="dxa"/>
            <w:vMerge/>
            <w:tcBorders>
              <w:top w:val="single" w:sz="4" w:space="0" w:color="000000"/>
              <w:left w:val="single" w:sz="4" w:space="0" w:color="000000"/>
              <w:bottom w:val="single" w:sz="4" w:space="0" w:color="000000"/>
              <w:right w:val="single" w:sz="4" w:space="0" w:color="000000"/>
            </w:tcBorders>
            <w:shd w:val="clear" w:color="auto" w:fill="auto"/>
          </w:tcPr>
          <w:p w14:paraId="60E99306" w14:textId="77777777" w:rsidR="00726C99" w:rsidRDefault="00726C99">
            <w:pPr>
              <w:pBdr>
                <w:top w:val="nil"/>
                <w:left w:val="nil"/>
                <w:bottom w:val="nil"/>
                <w:right w:val="nil"/>
                <w:between w:val="nil"/>
              </w:pBdr>
              <w:rPr>
                <w:rFonts w:ascii="Verdana" w:eastAsia="Verdana" w:hAnsi="Verdana" w:cs="Verdana"/>
                <w:color w:val="000000"/>
              </w:rPr>
            </w:pPr>
          </w:p>
        </w:tc>
        <w:tc>
          <w:tcPr>
            <w:tcW w:w="7995" w:type="dxa"/>
            <w:vMerge/>
            <w:tcBorders>
              <w:top w:val="single" w:sz="4" w:space="0" w:color="000000"/>
              <w:left w:val="single" w:sz="4" w:space="0" w:color="000000"/>
              <w:bottom w:val="single" w:sz="4" w:space="0" w:color="000000"/>
              <w:right w:val="single" w:sz="4" w:space="0" w:color="000000"/>
            </w:tcBorders>
            <w:shd w:val="clear" w:color="auto" w:fill="auto"/>
          </w:tcPr>
          <w:p w14:paraId="7BBA47D5" w14:textId="77777777" w:rsidR="00726C99" w:rsidRDefault="00726C99">
            <w:pPr>
              <w:pBdr>
                <w:top w:val="nil"/>
                <w:left w:val="nil"/>
                <w:bottom w:val="nil"/>
                <w:right w:val="nil"/>
                <w:between w:val="nil"/>
              </w:pBdr>
              <w:tabs>
                <w:tab w:val="left" w:pos="488"/>
              </w:tabs>
              <w:ind w:right="414"/>
              <w:rPr>
                <w:rFonts w:ascii="Verdana" w:eastAsia="Verdana" w:hAnsi="Verdana" w:cs="Verdana"/>
                <w:color w:val="000000"/>
              </w:rPr>
            </w:pPr>
          </w:p>
        </w:tc>
      </w:tr>
      <w:tr w:rsidR="00726C99" w14:paraId="7EE6CC9D" w14:textId="77777777">
        <w:trPr>
          <w:trHeight w:val="2916"/>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4C000CE9"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rPr>
              <w:t>Session 3</w:t>
            </w:r>
          </w:p>
          <w:p w14:paraId="38FC1F83" w14:textId="201966EE" w:rsidR="00726C99" w:rsidRDefault="00726C99">
            <w:pPr>
              <w:pBdr>
                <w:top w:val="nil"/>
                <w:left w:val="nil"/>
                <w:bottom w:val="nil"/>
                <w:right w:val="nil"/>
                <w:between w:val="nil"/>
              </w:pBdr>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3B51A867"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Nature of business strategy</w:t>
            </w:r>
          </w:p>
          <w:p w14:paraId="46B639A8"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57CEAB63"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Discussion of previous course work linked to the CAPSIM simulation. This work will aid in completing the practice, competition, and individual CAPSIM rounds.</w:t>
            </w:r>
          </w:p>
          <w:p w14:paraId="2E91C823" w14:textId="77777777" w:rsidR="00726C99" w:rsidRDefault="00726C99">
            <w:pPr>
              <w:pBdr>
                <w:top w:val="nil"/>
                <w:left w:val="nil"/>
                <w:bottom w:val="nil"/>
                <w:right w:val="nil"/>
                <w:between w:val="nil"/>
              </w:pBdr>
              <w:spacing w:before="2"/>
              <w:rPr>
                <w:rFonts w:ascii="Verdana" w:eastAsia="Verdana" w:hAnsi="Verdana" w:cs="Verdana"/>
                <w:b/>
                <w:color w:val="000000"/>
              </w:rPr>
            </w:pPr>
          </w:p>
          <w:p w14:paraId="29B7B205" w14:textId="77777777" w:rsidR="00726C99" w:rsidRDefault="00000000">
            <w:pPr>
              <w:pBdr>
                <w:top w:val="nil"/>
                <w:left w:val="nil"/>
                <w:bottom w:val="nil"/>
                <w:right w:val="nil"/>
                <w:between w:val="nil"/>
              </w:pBdr>
              <w:spacing w:before="1"/>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HBR Article: “Can You Say What Your Strategy Is?”</w:t>
            </w:r>
          </w:p>
          <w:p w14:paraId="0735325A" w14:textId="77777777" w:rsidR="00726C99" w:rsidRDefault="00726C99">
            <w:pPr>
              <w:pBdr>
                <w:top w:val="nil"/>
                <w:left w:val="nil"/>
                <w:bottom w:val="nil"/>
                <w:right w:val="nil"/>
                <w:between w:val="nil"/>
              </w:pBdr>
              <w:spacing w:before="10"/>
              <w:rPr>
                <w:rFonts w:ascii="Verdana" w:eastAsia="Verdana" w:hAnsi="Verdana" w:cs="Verdana"/>
                <w:b/>
                <w:color w:val="000000"/>
              </w:rPr>
            </w:pPr>
          </w:p>
          <w:p w14:paraId="1ED95394"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Assignments/deadlines:</w:t>
            </w:r>
          </w:p>
          <w:p w14:paraId="1268270A" w14:textId="77777777" w:rsidR="00726C99" w:rsidRDefault="00000000">
            <w:pPr>
              <w:numPr>
                <w:ilvl w:val="0"/>
                <w:numId w:val="1"/>
              </w:numPr>
              <w:pBdr>
                <w:top w:val="nil"/>
                <w:left w:val="nil"/>
                <w:bottom w:val="nil"/>
                <w:right w:val="nil"/>
                <w:between w:val="nil"/>
              </w:pBdr>
              <w:tabs>
                <w:tab w:val="left" w:pos="488"/>
              </w:tabs>
              <w:ind w:left="107" w:hanging="381"/>
              <w:rPr>
                <w:rFonts w:ascii="Verdana" w:eastAsia="Verdana" w:hAnsi="Verdana" w:cs="Verdana"/>
                <w:color w:val="000000"/>
              </w:rPr>
            </w:pPr>
            <w:r>
              <w:rPr>
                <w:rFonts w:ascii="Verdana" w:eastAsia="Verdana" w:hAnsi="Verdana" w:cs="Verdana"/>
                <w:color w:val="000000"/>
              </w:rPr>
              <w:t xml:space="preserve">Practice round 2 </w:t>
            </w:r>
          </w:p>
          <w:p w14:paraId="40AE6F0B" w14:textId="77777777" w:rsidR="00726C99" w:rsidRDefault="00000000">
            <w:pPr>
              <w:numPr>
                <w:ilvl w:val="0"/>
                <w:numId w:val="1"/>
              </w:numPr>
              <w:pBdr>
                <w:top w:val="nil"/>
                <w:left w:val="nil"/>
                <w:bottom w:val="nil"/>
                <w:right w:val="nil"/>
                <w:between w:val="nil"/>
              </w:pBdr>
              <w:tabs>
                <w:tab w:val="left" w:pos="488"/>
              </w:tabs>
              <w:spacing w:before="2"/>
              <w:ind w:left="107" w:hanging="381"/>
              <w:rPr>
                <w:rFonts w:ascii="Verdana" w:eastAsia="Verdana" w:hAnsi="Verdana" w:cs="Verdana"/>
                <w:color w:val="000000"/>
              </w:rPr>
            </w:pPr>
            <w:r>
              <w:rPr>
                <w:rFonts w:ascii="Verdana" w:eastAsia="Verdana" w:hAnsi="Verdana" w:cs="Verdana"/>
                <w:color w:val="000000"/>
              </w:rPr>
              <w:t xml:space="preserve">Homework: Vision Statement </w:t>
            </w:r>
          </w:p>
        </w:tc>
      </w:tr>
      <w:tr w:rsidR="00726C99" w14:paraId="443BA138" w14:textId="77777777">
        <w:trPr>
          <w:trHeight w:val="3648"/>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77449825"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rPr>
              <w:t>Session 4</w:t>
            </w:r>
          </w:p>
          <w:p w14:paraId="1D8DC00D" w14:textId="387C201A" w:rsidR="00726C99" w:rsidRDefault="00726C99">
            <w:pPr>
              <w:pBdr>
                <w:top w:val="nil"/>
                <w:left w:val="nil"/>
                <w:bottom w:val="nil"/>
                <w:right w:val="nil"/>
                <w:between w:val="nil"/>
              </w:pBdr>
              <w:spacing w:before="2"/>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620D68E5"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Internal and external organizational assessment</w:t>
            </w:r>
          </w:p>
          <w:p w14:paraId="377DFF8B"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77C155FA" w14:textId="77777777" w:rsidR="00726C99" w:rsidRDefault="00000000">
            <w:pPr>
              <w:pBdr>
                <w:top w:val="nil"/>
                <w:left w:val="nil"/>
                <w:bottom w:val="nil"/>
                <w:right w:val="nil"/>
                <w:between w:val="nil"/>
              </w:pBdr>
              <w:ind w:left="107" w:right="130"/>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The CAPSIM Tutorials will help students assess the internal organization of the model business with the Capstone Courier, which contains all the necessary documentation and reports to complete the simulation.</w:t>
            </w:r>
          </w:p>
          <w:p w14:paraId="4F0C59E5" w14:textId="77777777" w:rsidR="00726C99" w:rsidRDefault="00726C99">
            <w:pPr>
              <w:pBdr>
                <w:top w:val="nil"/>
                <w:left w:val="nil"/>
                <w:bottom w:val="nil"/>
                <w:right w:val="nil"/>
                <w:between w:val="nil"/>
              </w:pBdr>
              <w:spacing w:before="12"/>
              <w:rPr>
                <w:rFonts w:ascii="Verdana" w:eastAsia="Verdana" w:hAnsi="Verdana" w:cs="Verdana"/>
                <w:b/>
                <w:color w:val="000000"/>
              </w:rPr>
            </w:pPr>
          </w:p>
          <w:p w14:paraId="27E18C9F"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Reading:</w:t>
            </w:r>
          </w:p>
          <w:p w14:paraId="12DC6EDB" w14:textId="77777777" w:rsidR="00726C99" w:rsidRDefault="00000000">
            <w:pPr>
              <w:numPr>
                <w:ilvl w:val="0"/>
                <w:numId w:val="10"/>
              </w:numPr>
              <w:pBdr>
                <w:top w:val="nil"/>
                <w:left w:val="nil"/>
                <w:bottom w:val="nil"/>
                <w:right w:val="nil"/>
                <w:between w:val="nil"/>
              </w:pBdr>
              <w:tabs>
                <w:tab w:val="left" w:pos="488"/>
              </w:tabs>
              <w:spacing w:before="1"/>
              <w:ind w:left="107" w:hanging="381"/>
              <w:rPr>
                <w:rFonts w:ascii="Verdana" w:eastAsia="Verdana" w:hAnsi="Verdana" w:cs="Verdana"/>
                <w:color w:val="000000"/>
              </w:rPr>
            </w:pPr>
            <w:r>
              <w:rPr>
                <w:rFonts w:ascii="Verdana" w:eastAsia="Verdana" w:hAnsi="Verdana" w:cs="Verdana"/>
                <w:color w:val="000000"/>
              </w:rPr>
              <w:t>HBR Article: SWOT Analysis</w:t>
            </w:r>
          </w:p>
          <w:p w14:paraId="2D9578CA" w14:textId="77777777" w:rsidR="00726C99" w:rsidRDefault="00000000">
            <w:pPr>
              <w:numPr>
                <w:ilvl w:val="0"/>
                <w:numId w:val="10"/>
              </w:numPr>
              <w:pBdr>
                <w:top w:val="nil"/>
                <w:left w:val="nil"/>
                <w:bottom w:val="nil"/>
                <w:right w:val="nil"/>
                <w:between w:val="nil"/>
              </w:pBdr>
              <w:tabs>
                <w:tab w:val="left" w:pos="488"/>
              </w:tabs>
              <w:ind w:left="107" w:hanging="381"/>
              <w:rPr>
                <w:rFonts w:ascii="Verdana" w:eastAsia="Verdana" w:hAnsi="Verdana" w:cs="Verdana"/>
                <w:b/>
                <w:color w:val="000000"/>
              </w:rPr>
            </w:pPr>
            <w:r>
              <w:rPr>
                <w:rFonts w:ascii="Verdana" w:eastAsia="Verdana" w:hAnsi="Verdana" w:cs="Verdana"/>
                <w:color w:val="000000"/>
              </w:rPr>
              <w:t>HBP: Situation Analysis</w:t>
            </w:r>
          </w:p>
          <w:p w14:paraId="5A479DD2"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087E6339"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Assignments/deadlines:</w:t>
            </w:r>
          </w:p>
          <w:p w14:paraId="73B144B1" w14:textId="77777777" w:rsidR="00726C99" w:rsidRDefault="00000000">
            <w:pPr>
              <w:numPr>
                <w:ilvl w:val="1"/>
                <w:numId w:val="10"/>
              </w:numPr>
              <w:pBdr>
                <w:top w:val="nil"/>
                <w:left w:val="nil"/>
                <w:bottom w:val="nil"/>
                <w:right w:val="nil"/>
                <w:between w:val="nil"/>
              </w:pBdr>
              <w:tabs>
                <w:tab w:val="left" w:pos="488"/>
              </w:tabs>
              <w:spacing w:before="2"/>
              <w:ind w:left="107" w:hanging="381"/>
              <w:rPr>
                <w:rFonts w:ascii="Verdana" w:eastAsia="Verdana" w:hAnsi="Verdana" w:cs="Verdana"/>
                <w:color w:val="000000"/>
              </w:rPr>
            </w:pPr>
            <w:r>
              <w:rPr>
                <w:rFonts w:ascii="Verdana" w:eastAsia="Verdana" w:hAnsi="Verdana" w:cs="Verdana"/>
                <w:color w:val="000000"/>
              </w:rPr>
              <w:t xml:space="preserve">Practice round 3 </w:t>
            </w:r>
          </w:p>
          <w:p w14:paraId="72A522F9" w14:textId="77777777" w:rsidR="00726C99" w:rsidRDefault="00000000">
            <w:pPr>
              <w:numPr>
                <w:ilvl w:val="1"/>
                <w:numId w:val="10"/>
              </w:numPr>
              <w:pBdr>
                <w:top w:val="nil"/>
                <w:left w:val="nil"/>
                <w:bottom w:val="nil"/>
                <w:right w:val="nil"/>
                <w:between w:val="nil"/>
              </w:pBdr>
              <w:tabs>
                <w:tab w:val="left" w:pos="488"/>
              </w:tabs>
              <w:spacing w:before="2"/>
              <w:ind w:left="107" w:hanging="381"/>
              <w:rPr>
                <w:rFonts w:ascii="Verdana" w:eastAsia="Verdana" w:hAnsi="Verdana" w:cs="Verdana"/>
                <w:color w:val="000000"/>
              </w:rPr>
            </w:pPr>
            <w:r>
              <w:rPr>
                <w:rFonts w:ascii="Verdana" w:eastAsia="Verdana" w:hAnsi="Verdana" w:cs="Verdana"/>
                <w:color w:val="000000"/>
              </w:rPr>
              <w:t xml:space="preserve">Homework: Vision Statement Critique </w:t>
            </w:r>
          </w:p>
        </w:tc>
      </w:tr>
      <w:tr w:rsidR="00726C99" w14:paraId="7808B2DA" w14:textId="77777777">
        <w:trPr>
          <w:trHeight w:val="2673"/>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EA4B770" w14:textId="46FBA374"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color w:val="000000"/>
              </w:rPr>
              <w:t xml:space="preserve">Session 5 </w:t>
            </w: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501E1236"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2CAD893F"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1876F162"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Complete Practice round 4</w:t>
            </w:r>
          </w:p>
          <w:p w14:paraId="2616F89F"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5A4CB231" w14:textId="77777777" w:rsidR="00726C99" w:rsidRDefault="00000000">
            <w:pPr>
              <w:pBdr>
                <w:top w:val="nil"/>
                <w:left w:val="nil"/>
                <w:bottom w:val="nil"/>
                <w:right w:val="nil"/>
                <w:between w:val="nil"/>
              </w:pBdr>
              <w:spacing w:before="1"/>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Capstone Courier and Debriefing Reports generated by the completion of each round</w:t>
            </w:r>
          </w:p>
          <w:p w14:paraId="4B5CF81D" w14:textId="77777777" w:rsidR="00726C99" w:rsidRDefault="00726C99">
            <w:pPr>
              <w:pBdr>
                <w:top w:val="nil"/>
                <w:left w:val="nil"/>
                <w:bottom w:val="nil"/>
                <w:right w:val="nil"/>
                <w:between w:val="nil"/>
              </w:pBdr>
              <w:rPr>
                <w:rFonts w:ascii="Verdana" w:eastAsia="Verdana" w:hAnsi="Verdana" w:cs="Verdana"/>
                <w:b/>
                <w:color w:val="000000"/>
              </w:rPr>
            </w:pPr>
          </w:p>
          <w:p w14:paraId="48A7431B"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Assignments/deadlines:</w:t>
            </w:r>
          </w:p>
          <w:p w14:paraId="53C64317" w14:textId="77777777" w:rsidR="00726C99" w:rsidRDefault="00000000">
            <w:pPr>
              <w:numPr>
                <w:ilvl w:val="0"/>
                <w:numId w:val="9"/>
              </w:numPr>
              <w:pBdr>
                <w:top w:val="nil"/>
                <w:left w:val="nil"/>
                <w:bottom w:val="nil"/>
                <w:right w:val="nil"/>
                <w:between w:val="nil"/>
              </w:pBdr>
              <w:tabs>
                <w:tab w:val="left" w:pos="488"/>
              </w:tabs>
              <w:ind w:left="107" w:hanging="381"/>
              <w:rPr>
                <w:rFonts w:ascii="Verdana" w:eastAsia="Verdana" w:hAnsi="Verdana" w:cs="Verdana"/>
                <w:color w:val="000000"/>
              </w:rPr>
            </w:pPr>
            <w:r>
              <w:rPr>
                <w:rFonts w:ascii="Verdana" w:eastAsia="Verdana" w:hAnsi="Verdana" w:cs="Verdana"/>
                <w:color w:val="000000"/>
              </w:rPr>
              <w:t xml:space="preserve">Practice round 4 Homework: Competitor Analysis </w:t>
            </w:r>
          </w:p>
        </w:tc>
      </w:tr>
      <w:tr w:rsidR="00726C99" w14:paraId="59C5DBAB" w14:textId="77777777">
        <w:trPr>
          <w:trHeight w:val="486"/>
        </w:trPr>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C24BD0" w14:textId="1291D095"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color w:val="000000"/>
              </w:rPr>
              <w:t xml:space="preserve">Session 6 </w:t>
            </w:r>
          </w:p>
        </w:tc>
        <w:tc>
          <w:tcPr>
            <w:tcW w:w="79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E30C5B"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795DD5D3" w14:textId="77777777" w:rsidR="00726C99" w:rsidRDefault="00726C99">
            <w:pPr>
              <w:pBdr>
                <w:top w:val="nil"/>
                <w:left w:val="nil"/>
                <w:bottom w:val="nil"/>
                <w:right w:val="nil"/>
                <w:between w:val="nil"/>
              </w:pBdr>
              <w:ind w:left="107"/>
              <w:rPr>
                <w:rFonts w:ascii="Verdana" w:eastAsia="Verdana" w:hAnsi="Verdana" w:cs="Verdana"/>
              </w:rPr>
            </w:pPr>
          </w:p>
          <w:p w14:paraId="1FE0F1FF" w14:textId="77777777" w:rsidR="00726C99" w:rsidRDefault="00000000">
            <w:pPr>
              <w:ind w:left="107"/>
              <w:rPr>
                <w:rFonts w:ascii="Verdana" w:eastAsia="Verdana" w:hAnsi="Verdana" w:cs="Verdana"/>
                <w:b/>
              </w:rPr>
            </w:pPr>
            <w:r>
              <w:rPr>
                <w:rFonts w:ascii="Verdana" w:eastAsia="Verdana" w:hAnsi="Verdana" w:cs="Verdana"/>
                <w:b/>
              </w:rPr>
              <w:t xml:space="preserve">Description: </w:t>
            </w:r>
            <w:r>
              <w:rPr>
                <w:rFonts w:ascii="Verdana" w:eastAsia="Verdana" w:hAnsi="Verdana" w:cs="Verdana"/>
              </w:rPr>
              <w:t>Complete Competition round 1</w:t>
            </w:r>
          </w:p>
          <w:p w14:paraId="13B07E4F" w14:textId="77777777" w:rsidR="00726C99" w:rsidRDefault="00726C99">
            <w:pPr>
              <w:spacing w:before="1"/>
              <w:rPr>
                <w:rFonts w:ascii="Verdana" w:eastAsia="Verdana" w:hAnsi="Verdana" w:cs="Verdana"/>
                <w:b/>
              </w:rPr>
            </w:pPr>
          </w:p>
          <w:p w14:paraId="74EA58CA" w14:textId="77777777" w:rsidR="00726C99" w:rsidRDefault="00000000">
            <w:pPr>
              <w:ind w:left="107"/>
              <w:rPr>
                <w:rFonts w:ascii="Verdana" w:eastAsia="Verdana" w:hAnsi="Verdana" w:cs="Verdana"/>
                <w:b/>
              </w:rPr>
            </w:pPr>
            <w:r>
              <w:rPr>
                <w:rFonts w:ascii="Verdana" w:eastAsia="Verdana" w:hAnsi="Verdana" w:cs="Verdana"/>
                <w:b/>
              </w:rPr>
              <w:t xml:space="preserve">Reading: </w:t>
            </w:r>
            <w:r>
              <w:rPr>
                <w:rFonts w:ascii="Verdana" w:eastAsia="Verdana" w:hAnsi="Verdana" w:cs="Verdana"/>
              </w:rPr>
              <w:t>Capstone Courier and Debriefing Reports generated by the completion of each round</w:t>
            </w:r>
          </w:p>
          <w:p w14:paraId="5D5D3125" w14:textId="77777777" w:rsidR="00726C99" w:rsidRDefault="00726C99">
            <w:pPr>
              <w:spacing w:before="1"/>
              <w:rPr>
                <w:rFonts w:ascii="Verdana" w:eastAsia="Verdana" w:hAnsi="Verdana" w:cs="Verdana"/>
                <w:b/>
              </w:rPr>
            </w:pPr>
          </w:p>
          <w:p w14:paraId="5B334AB5" w14:textId="77777777" w:rsidR="00726C99" w:rsidRDefault="00000000">
            <w:pPr>
              <w:ind w:left="107"/>
              <w:rPr>
                <w:rFonts w:ascii="Verdana" w:eastAsia="Verdana" w:hAnsi="Verdana" w:cs="Verdana"/>
              </w:rPr>
            </w:pPr>
            <w:r>
              <w:rPr>
                <w:rFonts w:ascii="Verdana" w:eastAsia="Verdana" w:hAnsi="Verdana" w:cs="Verdana"/>
                <w:b/>
              </w:rPr>
              <w:t xml:space="preserve">Assignments/deadlines: </w:t>
            </w:r>
            <w:r>
              <w:rPr>
                <w:rFonts w:ascii="Verdana" w:eastAsia="Verdana" w:hAnsi="Verdana" w:cs="Verdana"/>
              </w:rPr>
              <w:t xml:space="preserve">Competition round 1 </w:t>
            </w:r>
          </w:p>
        </w:tc>
      </w:tr>
      <w:tr w:rsidR="00726C99" w14:paraId="4C2D95C5" w14:textId="77777777">
        <w:trPr>
          <w:trHeight w:val="1702"/>
        </w:trPr>
        <w:tc>
          <w:tcPr>
            <w:tcW w:w="1356" w:type="dxa"/>
            <w:vMerge/>
            <w:tcBorders>
              <w:top w:val="single" w:sz="4" w:space="0" w:color="000000"/>
              <w:left w:val="single" w:sz="4" w:space="0" w:color="000000"/>
              <w:bottom w:val="single" w:sz="4" w:space="0" w:color="000000"/>
              <w:right w:val="single" w:sz="4" w:space="0" w:color="000000"/>
            </w:tcBorders>
            <w:shd w:val="clear" w:color="auto" w:fill="auto"/>
          </w:tcPr>
          <w:p w14:paraId="168907C4" w14:textId="77777777" w:rsidR="00726C99" w:rsidRDefault="00726C99">
            <w:pPr>
              <w:pBdr>
                <w:top w:val="nil"/>
                <w:left w:val="nil"/>
                <w:bottom w:val="nil"/>
                <w:right w:val="nil"/>
                <w:between w:val="nil"/>
              </w:pBdr>
              <w:rPr>
                <w:rFonts w:ascii="Verdana" w:eastAsia="Verdana" w:hAnsi="Verdana" w:cs="Verdana"/>
                <w:color w:val="000000"/>
              </w:rPr>
            </w:pPr>
          </w:p>
        </w:tc>
        <w:tc>
          <w:tcPr>
            <w:tcW w:w="7995" w:type="dxa"/>
            <w:vMerge/>
            <w:tcBorders>
              <w:top w:val="single" w:sz="4" w:space="0" w:color="000000"/>
              <w:left w:val="single" w:sz="4" w:space="0" w:color="000000"/>
              <w:bottom w:val="single" w:sz="4" w:space="0" w:color="000000"/>
              <w:right w:val="single" w:sz="4" w:space="0" w:color="000000"/>
            </w:tcBorders>
            <w:shd w:val="clear" w:color="auto" w:fill="auto"/>
          </w:tcPr>
          <w:p w14:paraId="21FB991C" w14:textId="77777777" w:rsidR="00726C99" w:rsidRDefault="00726C99">
            <w:pPr>
              <w:pBdr>
                <w:top w:val="nil"/>
                <w:left w:val="nil"/>
                <w:bottom w:val="nil"/>
                <w:right w:val="nil"/>
                <w:between w:val="nil"/>
              </w:pBdr>
              <w:rPr>
                <w:rFonts w:ascii="Verdana" w:eastAsia="Verdana" w:hAnsi="Verdana" w:cs="Verdana"/>
                <w:color w:val="000000"/>
              </w:rPr>
            </w:pPr>
          </w:p>
        </w:tc>
      </w:tr>
      <w:tr w:rsidR="00726C99" w14:paraId="31E20726" w14:textId="77777777">
        <w:trPr>
          <w:trHeight w:val="2152"/>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0BD7952A" w14:textId="77777777" w:rsidR="00726C99" w:rsidRDefault="00000000">
            <w:pPr>
              <w:pBdr>
                <w:top w:val="nil"/>
                <w:left w:val="nil"/>
                <w:bottom w:val="nil"/>
                <w:right w:val="nil"/>
                <w:between w:val="nil"/>
              </w:pBdr>
              <w:spacing w:before="2"/>
              <w:ind w:left="107"/>
              <w:rPr>
                <w:rFonts w:ascii="Verdana" w:eastAsia="Verdana" w:hAnsi="Verdana" w:cs="Verdana"/>
                <w:color w:val="000000"/>
              </w:rPr>
            </w:pPr>
            <w:r>
              <w:rPr>
                <w:rFonts w:ascii="Verdana" w:eastAsia="Verdana" w:hAnsi="Verdana" w:cs="Verdana"/>
                <w:color w:val="000000"/>
              </w:rPr>
              <w:t>Session 7</w:t>
            </w:r>
          </w:p>
          <w:p w14:paraId="688223A1" w14:textId="159A9F7C" w:rsidR="00726C99" w:rsidRDefault="00726C99">
            <w:pPr>
              <w:pBdr>
                <w:top w:val="nil"/>
                <w:left w:val="nil"/>
                <w:bottom w:val="nil"/>
                <w:right w:val="nil"/>
                <w:between w:val="nil"/>
              </w:pBdr>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639DBA3E" w14:textId="77777777" w:rsidR="00726C99" w:rsidRDefault="00000000">
            <w:pPr>
              <w:pBdr>
                <w:top w:val="nil"/>
                <w:left w:val="nil"/>
                <w:bottom w:val="nil"/>
                <w:right w:val="nil"/>
                <w:between w:val="nil"/>
              </w:pBdr>
              <w:spacing w:before="2"/>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34FEC5CC"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2CF704D1"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Complete Competition round 2</w:t>
            </w:r>
          </w:p>
          <w:p w14:paraId="1B809A5F"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2FAEFD30"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Capstone Courier and Debriefing Reports generated by the completion of each round</w:t>
            </w:r>
          </w:p>
          <w:p w14:paraId="6733E9A2"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4D96EBD4"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Assignments/deadlines: </w:t>
            </w:r>
            <w:r>
              <w:rPr>
                <w:rFonts w:ascii="Verdana" w:eastAsia="Verdana" w:hAnsi="Verdana" w:cs="Verdana"/>
                <w:color w:val="000000"/>
              </w:rPr>
              <w:t xml:space="preserve">Competition round 2 </w:t>
            </w:r>
          </w:p>
        </w:tc>
      </w:tr>
      <w:tr w:rsidR="00726C99" w14:paraId="2DBFFD3F" w14:textId="77777777">
        <w:trPr>
          <w:trHeight w:val="820"/>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4738FC32"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highlight w:val="yellow"/>
              </w:rPr>
              <w:t>Mid-Term Break</w:t>
            </w:r>
          </w:p>
          <w:p w14:paraId="702FD743" w14:textId="0A699FBD" w:rsidR="00726C99" w:rsidRDefault="00726C99">
            <w:pPr>
              <w:pBdr>
                <w:top w:val="nil"/>
                <w:left w:val="nil"/>
                <w:bottom w:val="nil"/>
                <w:right w:val="nil"/>
                <w:between w:val="nil"/>
              </w:pBdr>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76622204" w14:textId="4AA79FD0"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MID TERM BREAK</w:t>
            </w:r>
            <w:r w:rsidR="00984A49">
              <w:rPr>
                <w:rFonts w:ascii="Verdana" w:eastAsia="Verdana" w:hAnsi="Verdana" w:cs="Verdana"/>
                <w:b/>
                <w:color w:val="000000"/>
              </w:rPr>
              <w:t xml:space="preserve"> (</w:t>
            </w:r>
            <w:r w:rsidR="00267ED1">
              <w:rPr>
                <w:rFonts w:ascii="Verdana" w:eastAsia="Verdana" w:hAnsi="Verdana" w:cs="Verdana"/>
                <w:b/>
                <w:color w:val="000000"/>
              </w:rPr>
              <w:t>March 24-28</w:t>
            </w:r>
            <w:r w:rsidR="00984A49">
              <w:rPr>
                <w:rFonts w:ascii="Verdana" w:eastAsia="Verdana" w:hAnsi="Verdana" w:cs="Verdana"/>
                <w:b/>
                <w:color w:val="000000"/>
              </w:rPr>
              <w:t>)</w:t>
            </w:r>
          </w:p>
        </w:tc>
      </w:tr>
      <w:tr w:rsidR="00726C99" w14:paraId="23AAC791" w14:textId="77777777">
        <w:trPr>
          <w:trHeight w:val="2224"/>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2CF232EE"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rPr>
              <w:t>Session 9</w:t>
            </w:r>
          </w:p>
          <w:p w14:paraId="6298AA54" w14:textId="13B5AD52" w:rsidR="00726C99" w:rsidRDefault="00000000">
            <w:pPr>
              <w:pBdr>
                <w:top w:val="nil"/>
                <w:left w:val="nil"/>
                <w:bottom w:val="nil"/>
                <w:right w:val="nil"/>
                <w:between w:val="nil"/>
              </w:pBdr>
              <w:spacing w:before="2"/>
              <w:ind w:left="107"/>
              <w:rPr>
                <w:rFonts w:ascii="Verdana" w:eastAsia="Verdana" w:hAnsi="Verdana" w:cs="Verdana"/>
                <w:b/>
                <w:color w:val="000000"/>
              </w:rPr>
            </w:pPr>
            <w:r>
              <w:rPr>
                <w:rFonts w:ascii="Verdana" w:eastAsia="Verdana" w:hAnsi="Verdana" w:cs="Verdana"/>
                <w:color w:val="000000"/>
              </w:rPr>
              <w:t xml:space="preserve">  </w:t>
            </w: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15CB3880"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30435421"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21FF305C"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Complete Competition round 3</w:t>
            </w:r>
          </w:p>
          <w:p w14:paraId="55EF0001"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4CE0043F"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Capstone Courier and Debriefing Reports generated by the completion of each round</w:t>
            </w:r>
          </w:p>
          <w:p w14:paraId="490FD594" w14:textId="77777777" w:rsidR="00726C99" w:rsidRDefault="00726C99">
            <w:pPr>
              <w:pBdr>
                <w:top w:val="nil"/>
                <w:left w:val="nil"/>
                <w:bottom w:val="nil"/>
                <w:right w:val="nil"/>
                <w:between w:val="nil"/>
              </w:pBdr>
              <w:spacing w:before="10"/>
              <w:rPr>
                <w:rFonts w:ascii="Verdana" w:eastAsia="Verdana" w:hAnsi="Verdana" w:cs="Verdana"/>
                <w:b/>
                <w:color w:val="000000"/>
              </w:rPr>
            </w:pPr>
          </w:p>
          <w:p w14:paraId="7F816FCB"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Assignments/deadlines: </w:t>
            </w:r>
            <w:r>
              <w:rPr>
                <w:rFonts w:ascii="Verdana" w:eastAsia="Verdana" w:hAnsi="Verdana" w:cs="Verdana"/>
                <w:color w:val="000000"/>
              </w:rPr>
              <w:t xml:space="preserve">Competition round 3 </w:t>
            </w:r>
          </w:p>
        </w:tc>
      </w:tr>
      <w:tr w:rsidR="00726C99" w14:paraId="09FCDA2A" w14:textId="77777777">
        <w:trPr>
          <w:trHeight w:val="2242"/>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69B6D339"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rPr>
              <w:t xml:space="preserve">Session 10 </w:t>
            </w:r>
          </w:p>
          <w:p w14:paraId="25D231D6" w14:textId="568F7AF1" w:rsidR="00726C99" w:rsidRDefault="00726C99">
            <w:pPr>
              <w:pBdr>
                <w:top w:val="nil"/>
                <w:left w:val="nil"/>
                <w:bottom w:val="nil"/>
                <w:right w:val="nil"/>
                <w:between w:val="nil"/>
              </w:pBdr>
              <w:spacing w:before="2"/>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0BCEA973"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124757ED"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5604ECF2"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Complete Competition rounds 4</w:t>
            </w:r>
          </w:p>
          <w:p w14:paraId="1602F58E"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0A9302CF"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Capstone Courier and Debriefing Reports generated by the completion of each round</w:t>
            </w:r>
          </w:p>
          <w:p w14:paraId="44DF77D8" w14:textId="77777777" w:rsidR="00726C99" w:rsidRDefault="00726C99">
            <w:pPr>
              <w:pBdr>
                <w:top w:val="nil"/>
                <w:left w:val="nil"/>
                <w:bottom w:val="nil"/>
                <w:right w:val="nil"/>
                <w:between w:val="nil"/>
              </w:pBdr>
              <w:spacing w:before="10"/>
              <w:rPr>
                <w:rFonts w:ascii="Verdana" w:eastAsia="Verdana" w:hAnsi="Verdana" w:cs="Verdana"/>
                <w:b/>
                <w:color w:val="000000"/>
              </w:rPr>
            </w:pPr>
          </w:p>
          <w:p w14:paraId="4C057F98"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Assignments/deadlines: </w:t>
            </w:r>
            <w:r>
              <w:rPr>
                <w:rFonts w:ascii="Verdana" w:eastAsia="Verdana" w:hAnsi="Verdana" w:cs="Verdana"/>
                <w:color w:val="000000"/>
              </w:rPr>
              <w:t xml:space="preserve">Competition round 4 </w:t>
            </w:r>
          </w:p>
        </w:tc>
      </w:tr>
      <w:tr w:rsidR="00726C99" w14:paraId="2C9242F5" w14:textId="77777777">
        <w:trPr>
          <w:trHeight w:val="2431"/>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444A3EF8"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rPr>
              <w:t>Session 11</w:t>
            </w:r>
          </w:p>
          <w:p w14:paraId="6F5E9565" w14:textId="2D05B372" w:rsidR="00726C99" w:rsidRDefault="00726C99">
            <w:pPr>
              <w:pBdr>
                <w:top w:val="nil"/>
                <w:left w:val="nil"/>
                <w:bottom w:val="nil"/>
                <w:right w:val="nil"/>
                <w:between w:val="nil"/>
              </w:pBdr>
              <w:spacing w:before="2"/>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1A9633B6"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0F4A95E0" w14:textId="77777777" w:rsidR="00726C99" w:rsidRDefault="00726C99">
            <w:pPr>
              <w:pBdr>
                <w:top w:val="nil"/>
                <w:left w:val="nil"/>
                <w:bottom w:val="nil"/>
                <w:right w:val="nil"/>
                <w:between w:val="nil"/>
              </w:pBdr>
              <w:spacing w:before="2"/>
              <w:rPr>
                <w:rFonts w:ascii="Verdana" w:eastAsia="Verdana" w:hAnsi="Verdana" w:cs="Verdana"/>
                <w:b/>
                <w:color w:val="000000"/>
              </w:rPr>
            </w:pPr>
          </w:p>
          <w:p w14:paraId="3B64742A"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Complete competition round 5</w:t>
            </w:r>
          </w:p>
          <w:p w14:paraId="17C9352B" w14:textId="77777777" w:rsidR="00726C99" w:rsidRDefault="00726C99">
            <w:pPr>
              <w:pBdr>
                <w:top w:val="nil"/>
                <w:left w:val="nil"/>
                <w:bottom w:val="nil"/>
                <w:right w:val="nil"/>
                <w:between w:val="nil"/>
              </w:pBdr>
              <w:spacing w:before="10"/>
              <w:rPr>
                <w:rFonts w:ascii="Verdana" w:eastAsia="Verdana" w:hAnsi="Verdana" w:cs="Verdana"/>
                <w:b/>
                <w:color w:val="000000"/>
              </w:rPr>
            </w:pPr>
          </w:p>
          <w:p w14:paraId="1D097828" w14:textId="77777777" w:rsidR="00726C99" w:rsidRDefault="00000000">
            <w:pPr>
              <w:pBdr>
                <w:top w:val="nil"/>
                <w:left w:val="nil"/>
                <w:bottom w:val="nil"/>
                <w:right w:val="nil"/>
                <w:between w:val="nil"/>
              </w:pBdr>
              <w:spacing w:before="1"/>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Capstone Courier and Debriefing Reports generated by the completion of each round</w:t>
            </w:r>
          </w:p>
          <w:p w14:paraId="0F535F97" w14:textId="77777777" w:rsidR="00726C99" w:rsidRDefault="00726C99">
            <w:pPr>
              <w:pBdr>
                <w:top w:val="nil"/>
                <w:left w:val="nil"/>
                <w:bottom w:val="nil"/>
                <w:right w:val="nil"/>
                <w:between w:val="nil"/>
              </w:pBdr>
              <w:rPr>
                <w:rFonts w:ascii="Verdana" w:eastAsia="Verdana" w:hAnsi="Verdana" w:cs="Verdana"/>
                <w:b/>
                <w:color w:val="000000"/>
              </w:rPr>
            </w:pPr>
          </w:p>
          <w:p w14:paraId="0C86DB28"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Assignments/deadlines: </w:t>
            </w:r>
            <w:r>
              <w:rPr>
                <w:rFonts w:ascii="Verdana" w:eastAsia="Verdana" w:hAnsi="Verdana" w:cs="Verdana"/>
                <w:color w:val="000000"/>
              </w:rPr>
              <w:t xml:space="preserve">Competition round 5 </w:t>
            </w:r>
          </w:p>
        </w:tc>
      </w:tr>
      <w:tr w:rsidR="00726C99" w14:paraId="7F64D90C" w14:textId="77777777">
        <w:trPr>
          <w:trHeight w:val="1972"/>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0C4CD29B" w14:textId="4310BB60" w:rsidR="00726C99" w:rsidRDefault="00000000" w:rsidP="00984A49">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color w:val="000000"/>
              </w:rPr>
              <w:lastRenderedPageBreak/>
              <w:t>Session 12</w:t>
            </w: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7A3835E9" w14:textId="77777777" w:rsidR="00726C99" w:rsidRDefault="00000000">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597925EB"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Complete competition round 6</w:t>
            </w:r>
          </w:p>
          <w:p w14:paraId="17B083DC"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69BF6071"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Capstone Courier and Debriefing Reports generated by the completion of each round</w:t>
            </w:r>
          </w:p>
          <w:p w14:paraId="6DE3C0DD" w14:textId="77777777" w:rsidR="00726C99" w:rsidRDefault="00726C99">
            <w:pPr>
              <w:pBdr>
                <w:top w:val="nil"/>
                <w:left w:val="nil"/>
                <w:bottom w:val="nil"/>
                <w:right w:val="nil"/>
                <w:between w:val="nil"/>
              </w:pBdr>
              <w:rPr>
                <w:rFonts w:ascii="Verdana" w:eastAsia="Verdana" w:hAnsi="Verdana" w:cs="Verdana"/>
                <w:b/>
                <w:color w:val="000000"/>
              </w:rPr>
            </w:pPr>
          </w:p>
          <w:p w14:paraId="556ADB1D"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Assignments/deadlines: </w:t>
            </w:r>
            <w:r>
              <w:rPr>
                <w:rFonts w:ascii="Verdana" w:eastAsia="Verdana" w:hAnsi="Verdana" w:cs="Verdana"/>
                <w:color w:val="000000"/>
              </w:rPr>
              <w:t xml:space="preserve">Competition round 6 </w:t>
            </w:r>
          </w:p>
        </w:tc>
      </w:tr>
      <w:tr w:rsidR="00726C99" w14:paraId="7C4D11B1" w14:textId="77777777">
        <w:trPr>
          <w:trHeight w:val="2305"/>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AE7A8AE"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rPr>
              <w:t>Session 13</w:t>
            </w:r>
          </w:p>
          <w:p w14:paraId="043EF6DA" w14:textId="03C2A42B" w:rsidR="00726C99" w:rsidRDefault="00726C99">
            <w:pPr>
              <w:pBdr>
                <w:top w:val="nil"/>
                <w:left w:val="nil"/>
                <w:bottom w:val="nil"/>
                <w:right w:val="nil"/>
                <w:between w:val="nil"/>
              </w:pBdr>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7E90C24A"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127A7A76"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7FB8B1CB"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Complete competition round 7</w:t>
            </w:r>
          </w:p>
          <w:p w14:paraId="6B89AA09"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1B4D0DB0"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Capstone Courier and Debriefing Reports generated by the completion of each round</w:t>
            </w:r>
          </w:p>
          <w:p w14:paraId="7612DA7F"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4C5537DE"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Assignments/deadlines: </w:t>
            </w:r>
            <w:r>
              <w:rPr>
                <w:rFonts w:ascii="Verdana" w:eastAsia="Verdana" w:hAnsi="Verdana" w:cs="Verdana"/>
                <w:color w:val="000000"/>
              </w:rPr>
              <w:t xml:space="preserve">Competition round 7 </w:t>
            </w:r>
          </w:p>
        </w:tc>
      </w:tr>
      <w:tr w:rsidR="00726C99" w14:paraId="56440395" w14:textId="77777777">
        <w:trPr>
          <w:trHeight w:val="2269"/>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3ACAF88"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rPr>
              <w:t>Week 14</w:t>
            </w:r>
          </w:p>
          <w:p w14:paraId="02D6D48B" w14:textId="497B5BFF" w:rsidR="00726C99" w:rsidRDefault="00726C99">
            <w:pPr>
              <w:pBdr>
                <w:top w:val="nil"/>
                <w:left w:val="nil"/>
                <w:bottom w:val="nil"/>
                <w:right w:val="nil"/>
                <w:between w:val="nil"/>
              </w:pBdr>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06A48DB3"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Competition round discussion and debrief</w:t>
            </w:r>
          </w:p>
          <w:p w14:paraId="71DCBE27"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3C77E2DB"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Complete competition round 8</w:t>
            </w:r>
          </w:p>
          <w:p w14:paraId="5E46D07C"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5DB91896"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Capstone Courier and Debriefing Reports generated by the completion of each round</w:t>
            </w:r>
          </w:p>
          <w:p w14:paraId="20F10FC8" w14:textId="77777777" w:rsidR="00726C99" w:rsidRDefault="00726C99">
            <w:pPr>
              <w:pBdr>
                <w:top w:val="nil"/>
                <w:left w:val="nil"/>
                <w:bottom w:val="nil"/>
                <w:right w:val="nil"/>
                <w:between w:val="nil"/>
              </w:pBdr>
              <w:rPr>
                <w:rFonts w:ascii="Verdana" w:eastAsia="Verdana" w:hAnsi="Verdana" w:cs="Verdana"/>
                <w:b/>
                <w:color w:val="000000"/>
              </w:rPr>
            </w:pPr>
          </w:p>
          <w:p w14:paraId="5AF7249A"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Assignments/deadlines: </w:t>
            </w:r>
            <w:r>
              <w:rPr>
                <w:rFonts w:ascii="Verdana" w:eastAsia="Verdana" w:hAnsi="Verdana" w:cs="Verdana"/>
                <w:color w:val="000000"/>
              </w:rPr>
              <w:t xml:space="preserve">Competition round 8 </w:t>
            </w:r>
          </w:p>
        </w:tc>
      </w:tr>
      <w:tr w:rsidR="00726C99" w14:paraId="2130ABF2" w14:textId="77777777">
        <w:trPr>
          <w:trHeight w:val="2186"/>
        </w:trPr>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0A4A4A97"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color w:val="000000"/>
              </w:rPr>
              <w:t>Week 15</w:t>
            </w:r>
          </w:p>
          <w:p w14:paraId="5F1C4611" w14:textId="3CC17E37" w:rsidR="00726C99" w:rsidRDefault="00726C99">
            <w:pPr>
              <w:pBdr>
                <w:top w:val="nil"/>
                <w:left w:val="nil"/>
                <w:bottom w:val="nil"/>
                <w:right w:val="nil"/>
                <w:between w:val="nil"/>
              </w:pBdr>
              <w:ind w:left="107"/>
              <w:rPr>
                <w:rFonts w:ascii="Verdana" w:eastAsia="Verdana" w:hAnsi="Verdana" w:cs="Verdana"/>
                <w:b/>
                <w:color w:val="000000"/>
              </w:rPr>
            </w:pPr>
          </w:p>
        </w:tc>
        <w:tc>
          <w:tcPr>
            <w:tcW w:w="7995" w:type="dxa"/>
            <w:tcBorders>
              <w:top w:val="single" w:sz="4" w:space="0" w:color="000000"/>
              <w:left w:val="single" w:sz="4" w:space="0" w:color="000000"/>
              <w:bottom w:val="single" w:sz="4" w:space="0" w:color="000000"/>
              <w:right w:val="single" w:sz="4" w:space="0" w:color="000000"/>
            </w:tcBorders>
            <w:shd w:val="clear" w:color="auto" w:fill="auto"/>
          </w:tcPr>
          <w:p w14:paraId="5AB8D164" w14:textId="1FDBFE1F"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Topic: </w:t>
            </w:r>
            <w:r>
              <w:rPr>
                <w:rFonts w:ascii="Verdana" w:eastAsia="Verdana" w:hAnsi="Verdana" w:cs="Verdana"/>
                <w:color w:val="000000"/>
              </w:rPr>
              <w:t>CompXM Final Exam (simulated, not actual)</w:t>
            </w:r>
          </w:p>
          <w:p w14:paraId="7F45D3A6" w14:textId="77777777" w:rsidR="00726C99" w:rsidRDefault="00726C99">
            <w:pPr>
              <w:pBdr>
                <w:top w:val="nil"/>
                <w:left w:val="nil"/>
                <w:bottom w:val="nil"/>
                <w:right w:val="nil"/>
                <w:between w:val="nil"/>
              </w:pBdr>
              <w:spacing w:before="11"/>
              <w:rPr>
                <w:rFonts w:ascii="Verdana" w:eastAsia="Verdana" w:hAnsi="Verdana" w:cs="Verdana"/>
                <w:b/>
                <w:color w:val="000000"/>
              </w:rPr>
            </w:pPr>
          </w:p>
          <w:p w14:paraId="34D57DD8" w14:textId="1B88C765"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Description: </w:t>
            </w:r>
            <w:r>
              <w:rPr>
                <w:rFonts w:ascii="Verdana" w:eastAsia="Verdana" w:hAnsi="Verdana" w:cs="Verdana"/>
                <w:color w:val="000000"/>
              </w:rPr>
              <w:t xml:space="preserve">Review of the final debriefing reports and </w:t>
            </w:r>
            <w:r w:rsidR="00267ED1">
              <w:rPr>
                <w:rFonts w:ascii="Verdana" w:eastAsia="Verdana" w:hAnsi="Verdana" w:cs="Verdana"/>
                <w:color w:val="000000"/>
              </w:rPr>
              <w:t>C</w:t>
            </w:r>
            <w:r>
              <w:rPr>
                <w:rFonts w:ascii="Verdana" w:eastAsia="Verdana" w:hAnsi="Verdana" w:cs="Verdana"/>
                <w:color w:val="000000"/>
              </w:rPr>
              <w:t xml:space="preserve">apstone </w:t>
            </w:r>
            <w:r w:rsidR="00267ED1">
              <w:rPr>
                <w:rFonts w:ascii="Verdana" w:eastAsia="Verdana" w:hAnsi="Verdana" w:cs="Verdana"/>
                <w:color w:val="000000"/>
              </w:rPr>
              <w:t>C</w:t>
            </w:r>
            <w:r>
              <w:rPr>
                <w:rFonts w:ascii="Verdana" w:eastAsia="Verdana" w:hAnsi="Verdana" w:cs="Verdana"/>
                <w:color w:val="000000"/>
              </w:rPr>
              <w:t>ourier and</w:t>
            </w:r>
          </w:p>
          <w:p w14:paraId="7D4988BA"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090F4FCB" w14:textId="77777777" w:rsidR="00726C99" w:rsidRDefault="00000000">
            <w:pPr>
              <w:pBdr>
                <w:top w:val="nil"/>
                <w:left w:val="nil"/>
                <w:bottom w:val="nil"/>
                <w:right w:val="nil"/>
                <w:between w:val="nil"/>
              </w:pBdr>
              <w:ind w:left="107"/>
              <w:rPr>
                <w:rFonts w:ascii="Verdana" w:eastAsia="Verdana" w:hAnsi="Verdana" w:cs="Verdana"/>
                <w:b/>
                <w:color w:val="000000"/>
              </w:rPr>
            </w:pPr>
            <w:r>
              <w:rPr>
                <w:rFonts w:ascii="Verdana" w:eastAsia="Verdana" w:hAnsi="Verdana" w:cs="Verdana"/>
                <w:b/>
                <w:color w:val="000000"/>
              </w:rPr>
              <w:t xml:space="preserve">Reading: </w:t>
            </w:r>
            <w:r>
              <w:rPr>
                <w:rFonts w:ascii="Verdana" w:eastAsia="Verdana" w:hAnsi="Verdana" w:cs="Verdana"/>
                <w:color w:val="000000"/>
              </w:rPr>
              <w:t>N/A</w:t>
            </w:r>
          </w:p>
          <w:p w14:paraId="2B74DAEA" w14:textId="77777777" w:rsidR="00726C99" w:rsidRDefault="00726C99">
            <w:pPr>
              <w:pBdr>
                <w:top w:val="nil"/>
                <w:left w:val="nil"/>
                <w:bottom w:val="nil"/>
                <w:right w:val="nil"/>
                <w:between w:val="nil"/>
              </w:pBdr>
              <w:spacing w:before="1"/>
              <w:rPr>
                <w:rFonts w:ascii="Verdana" w:eastAsia="Verdana" w:hAnsi="Verdana" w:cs="Verdana"/>
                <w:b/>
                <w:color w:val="000000"/>
              </w:rPr>
            </w:pPr>
          </w:p>
          <w:p w14:paraId="3CFF1761" w14:textId="77777777" w:rsidR="00726C99" w:rsidRDefault="00000000">
            <w:pPr>
              <w:pBdr>
                <w:top w:val="nil"/>
                <w:left w:val="nil"/>
                <w:bottom w:val="nil"/>
                <w:right w:val="nil"/>
                <w:between w:val="nil"/>
              </w:pBdr>
              <w:ind w:left="107"/>
              <w:rPr>
                <w:rFonts w:ascii="Verdana" w:eastAsia="Verdana" w:hAnsi="Verdana" w:cs="Verdana"/>
                <w:color w:val="000000"/>
              </w:rPr>
            </w:pPr>
            <w:r>
              <w:rPr>
                <w:rFonts w:ascii="Verdana" w:eastAsia="Verdana" w:hAnsi="Verdana" w:cs="Verdana"/>
                <w:b/>
                <w:color w:val="000000"/>
              </w:rPr>
              <w:t xml:space="preserve">Assignments/deadlines: </w:t>
            </w:r>
            <w:proofErr w:type="gramStart"/>
            <w:r>
              <w:rPr>
                <w:rFonts w:ascii="Verdana" w:eastAsia="Verdana" w:hAnsi="Verdana" w:cs="Verdana"/>
                <w:color w:val="000000"/>
              </w:rPr>
              <w:t>1,000 word</w:t>
            </w:r>
            <w:proofErr w:type="gramEnd"/>
            <w:r>
              <w:rPr>
                <w:rFonts w:ascii="Verdana" w:eastAsia="Verdana" w:hAnsi="Verdana" w:cs="Verdana"/>
                <w:color w:val="000000"/>
              </w:rPr>
              <w:t xml:space="preserve"> reflection paper on the critical learnings derived from playing the simulation during the semester.</w:t>
            </w:r>
          </w:p>
        </w:tc>
      </w:tr>
    </w:tbl>
    <w:p w14:paraId="6341363C" w14:textId="77777777" w:rsidR="00726C99" w:rsidRDefault="00726C99">
      <w:pPr>
        <w:pBdr>
          <w:top w:val="nil"/>
          <w:left w:val="nil"/>
          <w:bottom w:val="nil"/>
          <w:right w:val="nil"/>
          <w:between w:val="nil"/>
        </w:pBdr>
        <w:rPr>
          <w:rFonts w:ascii="Verdana" w:eastAsia="Verdana" w:hAnsi="Verdana" w:cs="Verdana"/>
          <w:b/>
          <w:color w:val="000000"/>
        </w:rPr>
      </w:pPr>
    </w:p>
    <w:p w14:paraId="57CA7509" w14:textId="77777777" w:rsidR="00726C99" w:rsidRDefault="00726C99">
      <w:pPr>
        <w:pBdr>
          <w:top w:val="nil"/>
          <w:left w:val="nil"/>
          <w:bottom w:val="nil"/>
          <w:right w:val="nil"/>
          <w:between w:val="nil"/>
        </w:pBdr>
        <w:rPr>
          <w:rFonts w:ascii="Verdana" w:eastAsia="Verdana" w:hAnsi="Verdana" w:cs="Verdana"/>
          <w:b/>
          <w:color w:val="000000"/>
        </w:rPr>
      </w:pPr>
    </w:p>
    <w:p w14:paraId="0CF8C0ED" w14:textId="77777777" w:rsidR="00726C99" w:rsidRDefault="00726C99">
      <w:pPr>
        <w:pBdr>
          <w:top w:val="nil"/>
          <w:left w:val="nil"/>
          <w:bottom w:val="nil"/>
          <w:right w:val="nil"/>
          <w:between w:val="nil"/>
        </w:pBdr>
        <w:spacing w:before="5"/>
        <w:rPr>
          <w:rFonts w:ascii="Verdana" w:eastAsia="Verdana" w:hAnsi="Verdana" w:cs="Verdana"/>
          <w:b/>
          <w:color w:val="000000"/>
        </w:rPr>
      </w:pPr>
    </w:p>
    <w:p w14:paraId="3E0DF1BB" w14:textId="77777777" w:rsidR="00726C99" w:rsidRDefault="00000000">
      <w:pPr>
        <w:numPr>
          <w:ilvl w:val="0"/>
          <w:numId w:val="6"/>
        </w:numPr>
        <w:pBdr>
          <w:top w:val="nil"/>
          <w:left w:val="nil"/>
          <w:bottom w:val="nil"/>
          <w:right w:val="nil"/>
          <w:between w:val="nil"/>
        </w:pBdr>
        <w:tabs>
          <w:tab w:val="left" w:pos="861"/>
        </w:tabs>
        <w:spacing w:before="1"/>
        <w:ind w:hanging="361"/>
        <w:rPr>
          <w:rFonts w:ascii="Verdana" w:eastAsia="Verdana" w:hAnsi="Verdana" w:cs="Verdana"/>
          <w:color w:val="000000"/>
        </w:rPr>
      </w:pPr>
      <w:r>
        <w:rPr>
          <w:rFonts w:ascii="Verdana" w:eastAsia="Verdana" w:hAnsi="Verdana" w:cs="Verdana"/>
          <w:b/>
          <w:color w:val="000000"/>
        </w:rPr>
        <w:t>Course Requirements and Assessment (with estimated workloads)</w:t>
      </w:r>
    </w:p>
    <w:p w14:paraId="37FF5E2A" w14:textId="77777777" w:rsidR="00726C99" w:rsidRDefault="00726C99">
      <w:pPr>
        <w:pBdr>
          <w:top w:val="nil"/>
          <w:left w:val="nil"/>
          <w:bottom w:val="nil"/>
          <w:right w:val="nil"/>
          <w:between w:val="nil"/>
        </w:pBdr>
        <w:spacing w:before="9"/>
        <w:rPr>
          <w:rFonts w:ascii="Verdana" w:eastAsia="Verdana" w:hAnsi="Verdana" w:cs="Verdana"/>
          <w:b/>
          <w:color w:val="000000"/>
        </w:rPr>
      </w:pPr>
    </w:p>
    <w:tbl>
      <w:tblPr>
        <w:tblStyle w:val="4"/>
        <w:tblW w:w="9353" w:type="dxa"/>
        <w:tblLayout w:type="fixed"/>
        <w:tblLook w:val="0000" w:firstRow="0" w:lastRow="0" w:firstColumn="0" w:lastColumn="0" w:noHBand="0" w:noVBand="0"/>
      </w:tblPr>
      <w:tblGrid>
        <w:gridCol w:w="1776"/>
        <w:gridCol w:w="1339"/>
        <w:gridCol w:w="1039"/>
        <w:gridCol w:w="3496"/>
        <w:gridCol w:w="1703"/>
      </w:tblGrid>
      <w:tr w:rsidR="00726C99" w14:paraId="6588325F" w14:textId="77777777">
        <w:trPr>
          <w:trHeight w:val="972"/>
        </w:trPr>
        <w:tc>
          <w:tcPr>
            <w:tcW w:w="1776" w:type="dxa"/>
            <w:tcBorders>
              <w:top w:val="single" w:sz="4" w:space="0" w:color="000000"/>
              <w:left w:val="single" w:sz="4" w:space="0" w:color="000000"/>
              <w:bottom w:val="single" w:sz="4" w:space="0" w:color="000000"/>
              <w:right w:val="single" w:sz="4" w:space="0" w:color="000000"/>
            </w:tcBorders>
            <w:shd w:val="clear" w:color="auto" w:fill="D9D9D9"/>
          </w:tcPr>
          <w:p w14:paraId="5ACC32D2" w14:textId="77777777" w:rsidR="00726C99" w:rsidRDefault="00000000">
            <w:pPr>
              <w:pBdr>
                <w:top w:val="nil"/>
                <w:left w:val="nil"/>
                <w:bottom w:val="nil"/>
                <w:right w:val="nil"/>
                <w:between w:val="nil"/>
              </w:pBdr>
              <w:spacing w:before="1"/>
              <w:ind w:left="115"/>
              <w:rPr>
                <w:rFonts w:ascii="Verdana" w:eastAsia="Verdana" w:hAnsi="Verdana" w:cs="Verdana"/>
                <w:b/>
                <w:color w:val="000000"/>
              </w:rPr>
            </w:pPr>
            <w:r>
              <w:rPr>
                <w:rFonts w:ascii="Verdana" w:eastAsia="Verdana" w:hAnsi="Verdana" w:cs="Verdana"/>
                <w:b/>
                <w:color w:val="000000"/>
              </w:rPr>
              <w:t>Assignment</w:t>
            </w:r>
          </w:p>
        </w:tc>
        <w:tc>
          <w:tcPr>
            <w:tcW w:w="1339" w:type="dxa"/>
            <w:tcBorders>
              <w:top w:val="single" w:sz="4" w:space="0" w:color="000000"/>
              <w:left w:val="single" w:sz="4" w:space="0" w:color="000000"/>
              <w:bottom w:val="single" w:sz="4" w:space="0" w:color="000000"/>
              <w:right w:val="single" w:sz="4" w:space="0" w:color="000000"/>
            </w:tcBorders>
            <w:shd w:val="clear" w:color="auto" w:fill="D9D9D9"/>
          </w:tcPr>
          <w:p w14:paraId="66C679A7" w14:textId="77777777" w:rsidR="00726C99" w:rsidRDefault="00000000">
            <w:pPr>
              <w:pBdr>
                <w:top w:val="nil"/>
                <w:left w:val="nil"/>
                <w:bottom w:val="nil"/>
                <w:right w:val="nil"/>
                <w:between w:val="nil"/>
              </w:pBdr>
              <w:spacing w:before="1"/>
              <w:ind w:left="114" w:right="136"/>
              <w:rPr>
                <w:rFonts w:ascii="Verdana" w:eastAsia="Verdana" w:hAnsi="Verdana" w:cs="Verdana"/>
                <w:b/>
                <w:color w:val="000000"/>
              </w:rPr>
            </w:pPr>
            <w:r>
              <w:rPr>
                <w:rFonts w:ascii="Verdana" w:eastAsia="Verdana" w:hAnsi="Verdana" w:cs="Verdana"/>
                <w:b/>
                <w:color w:val="000000"/>
              </w:rPr>
              <w:t>Workload (avg)</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cPr>
          <w:p w14:paraId="6735F3ED" w14:textId="77777777" w:rsidR="00726C99" w:rsidRDefault="00000000">
            <w:pPr>
              <w:pBdr>
                <w:top w:val="nil"/>
                <w:left w:val="nil"/>
                <w:bottom w:val="nil"/>
                <w:right w:val="nil"/>
                <w:between w:val="nil"/>
              </w:pBdr>
              <w:spacing w:before="1"/>
              <w:ind w:left="112" w:right="116"/>
              <w:rPr>
                <w:rFonts w:ascii="Verdana" w:eastAsia="Verdana" w:hAnsi="Verdana" w:cs="Verdana"/>
                <w:b/>
                <w:color w:val="000000"/>
              </w:rPr>
            </w:pPr>
            <w:r>
              <w:rPr>
                <w:rFonts w:ascii="Verdana" w:eastAsia="Verdana" w:hAnsi="Verdana" w:cs="Verdana"/>
                <w:b/>
                <w:color w:val="000000"/>
              </w:rPr>
              <w:t>Weight in Final</w:t>
            </w:r>
          </w:p>
          <w:p w14:paraId="1BDBB965" w14:textId="77777777" w:rsidR="00726C99" w:rsidRDefault="00000000">
            <w:pPr>
              <w:pBdr>
                <w:top w:val="nil"/>
                <w:left w:val="nil"/>
                <w:bottom w:val="nil"/>
                <w:right w:val="nil"/>
                <w:between w:val="nil"/>
              </w:pBdr>
              <w:ind w:left="112"/>
              <w:rPr>
                <w:rFonts w:ascii="Verdana" w:eastAsia="Verdana" w:hAnsi="Verdana" w:cs="Verdana"/>
                <w:b/>
                <w:color w:val="000000"/>
              </w:rPr>
            </w:pPr>
            <w:r>
              <w:rPr>
                <w:rFonts w:ascii="Verdana" w:eastAsia="Verdana" w:hAnsi="Verdana" w:cs="Verdana"/>
                <w:b/>
                <w:color w:val="000000"/>
              </w:rPr>
              <w:t>Grade</w:t>
            </w:r>
          </w:p>
        </w:tc>
        <w:tc>
          <w:tcPr>
            <w:tcW w:w="3496" w:type="dxa"/>
            <w:tcBorders>
              <w:top w:val="single" w:sz="4" w:space="0" w:color="000000"/>
              <w:left w:val="single" w:sz="4" w:space="0" w:color="000000"/>
              <w:bottom w:val="single" w:sz="4" w:space="0" w:color="000000"/>
              <w:right w:val="single" w:sz="4" w:space="0" w:color="000000"/>
            </w:tcBorders>
            <w:shd w:val="clear" w:color="auto" w:fill="D9D9D9"/>
          </w:tcPr>
          <w:p w14:paraId="5764198D" w14:textId="77777777" w:rsidR="00726C99" w:rsidRDefault="00000000">
            <w:pPr>
              <w:pBdr>
                <w:top w:val="nil"/>
                <w:left w:val="nil"/>
                <w:bottom w:val="nil"/>
                <w:right w:val="nil"/>
                <w:between w:val="nil"/>
              </w:pBdr>
              <w:spacing w:before="1"/>
              <w:ind w:left="112" w:right="216"/>
              <w:rPr>
                <w:rFonts w:ascii="Verdana" w:eastAsia="Verdana" w:hAnsi="Verdana" w:cs="Verdana"/>
                <w:b/>
                <w:color w:val="000000"/>
              </w:rPr>
            </w:pPr>
            <w:r>
              <w:rPr>
                <w:rFonts w:ascii="Verdana" w:eastAsia="Verdana" w:hAnsi="Verdana" w:cs="Verdana"/>
                <w:b/>
                <w:color w:val="000000"/>
              </w:rPr>
              <w:t>Evaluated Course Specific Learning Outcomes</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Pr>
          <w:p w14:paraId="36352977" w14:textId="77777777" w:rsidR="00726C99" w:rsidRDefault="00000000">
            <w:pPr>
              <w:pBdr>
                <w:top w:val="nil"/>
                <w:left w:val="nil"/>
                <w:bottom w:val="nil"/>
                <w:right w:val="nil"/>
                <w:between w:val="nil"/>
              </w:pBdr>
              <w:spacing w:before="1"/>
              <w:ind w:left="115"/>
              <w:rPr>
                <w:rFonts w:ascii="Verdana" w:eastAsia="Verdana" w:hAnsi="Verdana" w:cs="Verdana"/>
                <w:b/>
                <w:color w:val="000000"/>
              </w:rPr>
            </w:pPr>
            <w:r>
              <w:rPr>
                <w:rFonts w:ascii="Verdana" w:eastAsia="Verdana" w:hAnsi="Verdana" w:cs="Verdana"/>
                <w:b/>
                <w:color w:val="000000"/>
              </w:rPr>
              <w:t>Evaluated Institutional Learning</w:t>
            </w:r>
          </w:p>
          <w:p w14:paraId="30847BA5"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b/>
                <w:color w:val="000000"/>
              </w:rPr>
              <w:t>Outcomes*</w:t>
            </w:r>
          </w:p>
        </w:tc>
      </w:tr>
      <w:tr w:rsidR="00726C99" w14:paraId="5924EE7B" w14:textId="77777777">
        <w:trPr>
          <w:trHeight w:val="1801"/>
        </w:trPr>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350140A7" w14:textId="77777777" w:rsidR="00726C99" w:rsidRDefault="00000000">
            <w:pPr>
              <w:pBdr>
                <w:top w:val="nil"/>
                <w:left w:val="nil"/>
                <w:bottom w:val="nil"/>
                <w:right w:val="nil"/>
                <w:between w:val="nil"/>
              </w:pBdr>
              <w:ind w:left="115" w:right="150"/>
              <w:rPr>
                <w:rFonts w:ascii="Verdana" w:eastAsia="Verdana" w:hAnsi="Verdana" w:cs="Verdana"/>
                <w:color w:val="000000"/>
              </w:rPr>
            </w:pPr>
            <w:r>
              <w:rPr>
                <w:rFonts w:ascii="Verdana" w:eastAsia="Verdana" w:hAnsi="Verdana" w:cs="Verdana"/>
                <w:color w:val="000000"/>
              </w:rPr>
              <w:t>Weekly F2F attendance,</w:t>
            </w:r>
          </w:p>
          <w:p w14:paraId="0C1A0DDA"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team participation, individual contribution, homework</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5E922D19" w14:textId="77777777" w:rsidR="00726C99" w:rsidRDefault="00000000">
            <w:pPr>
              <w:pBdr>
                <w:top w:val="nil"/>
                <w:left w:val="nil"/>
                <w:bottom w:val="nil"/>
                <w:right w:val="nil"/>
                <w:between w:val="nil"/>
              </w:pBdr>
              <w:ind w:left="114"/>
              <w:rPr>
                <w:rFonts w:ascii="Verdana" w:eastAsia="Verdana" w:hAnsi="Verdana" w:cs="Verdana"/>
                <w:color w:val="000000"/>
              </w:rPr>
            </w:pPr>
            <w:r>
              <w:rPr>
                <w:rFonts w:ascii="Verdana" w:eastAsia="Verdana" w:hAnsi="Verdana" w:cs="Verdana"/>
                <w:color w:val="000000"/>
              </w:rPr>
              <w:t>42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28D90E2C" w14:textId="77777777" w:rsidR="00726C99" w:rsidRDefault="00000000">
            <w:pPr>
              <w:pBdr>
                <w:top w:val="nil"/>
                <w:left w:val="nil"/>
                <w:bottom w:val="nil"/>
                <w:right w:val="nil"/>
                <w:between w:val="nil"/>
              </w:pBdr>
              <w:ind w:left="112"/>
              <w:rPr>
                <w:rFonts w:ascii="Verdana" w:eastAsia="Verdana" w:hAnsi="Verdana" w:cs="Verdana"/>
                <w:color w:val="000000"/>
              </w:rPr>
            </w:pPr>
            <w:r>
              <w:rPr>
                <w:rFonts w:ascii="Verdana" w:eastAsia="Verdana" w:hAnsi="Verdana" w:cs="Verdana"/>
                <w:color w:val="000000"/>
              </w:rPr>
              <w:t>15%</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14:paraId="2A016BA7" w14:textId="77777777" w:rsidR="00726C99" w:rsidRDefault="00000000">
            <w:pPr>
              <w:pBdr>
                <w:top w:val="nil"/>
                <w:left w:val="nil"/>
                <w:bottom w:val="nil"/>
                <w:right w:val="nil"/>
                <w:between w:val="nil"/>
              </w:pBdr>
              <w:ind w:left="112" w:right="216"/>
              <w:rPr>
                <w:rFonts w:ascii="Verdana" w:eastAsia="Verdana" w:hAnsi="Verdana" w:cs="Verdana"/>
                <w:color w:val="000000"/>
              </w:rPr>
            </w:pPr>
            <w:r>
              <w:rPr>
                <w:rFonts w:ascii="Verdana" w:eastAsia="Verdana" w:hAnsi="Verdana" w:cs="Verdana"/>
                <w:color w:val="000000"/>
              </w:rPr>
              <w:t>To enhance interpersonal abilities by interacting as a team in a challenging and</w:t>
            </w:r>
          </w:p>
          <w:p w14:paraId="138BABF4" w14:textId="77777777" w:rsidR="00726C99" w:rsidRDefault="00000000">
            <w:pPr>
              <w:pBdr>
                <w:top w:val="nil"/>
                <w:left w:val="nil"/>
                <w:bottom w:val="nil"/>
                <w:right w:val="nil"/>
                <w:between w:val="nil"/>
              </w:pBdr>
              <w:ind w:left="112" w:right="689"/>
              <w:rPr>
                <w:rFonts w:ascii="Verdana" w:eastAsia="Verdana" w:hAnsi="Verdana" w:cs="Verdana"/>
                <w:color w:val="000000"/>
              </w:rPr>
            </w:pPr>
            <w:r>
              <w:rPr>
                <w:rFonts w:ascii="Verdana" w:eastAsia="Verdana" w:hAnsi="Verdana" w:cs="Verdana"/>
                <w:color w:val="000000"/>
              </w:rPr>
              <w:t>demanding virtual organizational-like setting.</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705071A6"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2, 3</w:t>
            </w:r>
          </w:p>
        </w:tc>
      </w:tr>
      <w:tr w:rsidR="00726C99" w14:paraId="12E1861E" w14:textId="77777777">
        <w:trPr>
          <w:trHeight w:val="1801"/>
        </w:trPr>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78DDC437" w14:textId="77777777" w:rsidR="00726C99" w:rsidRDefault="00000000">
            <w:pPr>
              <w:pBdr>
                <w:top w:val="nil"/>
                <w:left w:val="nil"/>
                <w:bottom w:val="nil"/>
                <w:right w:val="nil"/>
                <w:between w:val="nil"/>
              </w:pBdr>
              <w:ind w:left="115" w:right="150"/>
              <w:rPr>
                <w:rFonts w:ascii="Verdana" w:eastAsia="Verdana" w:hAnsi="Verdana" w:cs="Verdana"/>
                <w:color w:val="000000"/>
              </w:rPr>
            </w:pPr>
            <w:r>
              <w:rPr>
                <w:rFonts w:ascii="Verdana" w:eastAsia="Verdana" w:hAnsi="Verdana" w:cs="Verdana"/>
                <w:color w:val="000000"/>
              </w:rPr>
              <w:lastRenderedPageBreak/>
              <w:t xml:space="preserve">Individual Participation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6EBD6285" w14:textId="77777777" w:rsidR="00726C99" w:rsidRDefault="00726C99">
            <w:pPr>
              <w:pBdr>
                <w:top w:val="nil"/>
                <w:left w:val="nil"/>
                <w:bottom w:val="nil"/>
                <w:right w:val="nil"/>
                <w:between w:val="nil"/>
              </w:pBdr>
              <w:ind w:left="114"/>
              <w:rPr>
                <w:rFonts w:ascii="Verdana" w:eastAsia="Verdana" w:hAnsi="Verdana" w:cs="Verdana"/>
                <w:color w:val="000000"/>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727981EC" w14:textId="77777777" w:rsidR="00726C99" w:rsidRDefault="00000000">
            <w:pPr>
              <w:pBdr>
                <w:top w:val="nil"/>
                <w:left w:val="nil"/>
                <w:bottom w:val="nil"/>
                <w:right w:val="nil"/>
                <w:between w:val="nil"/>
              </w:pBdr>
              <w:ind w:left="112"/>
              <w:rPr>
                <w:rFonts w:ascii="Verdana" w:eastAsia="Verdana" w:hAnsi="Verdana" w:cs="Verdana"/>
                <w:color w:val="000000"/>
              </w:rPr>
            </w:pPr>
            <w:r>
              <w:rPr>
                <w:rFonts w:ascii="Verdana" w:eastAsia="Verdana" w:hAnsi="Verdana" w:cs="Verdana"/>
                <w:color w:val="000000"/>
              </w:rPr>
              <w:t>15%</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14:paraId="3A7A3372" w14:textId="77777777" w:rsidR="00726C99" w:rsidRDefault="00000000">
            <w:pPr>
              <w:pBdr>
                <w:top w:val="nil"/>
                <w:left w:val="nil"/>
                <w:bottom w:val="nil"/>
                <w:right w:val="nil"/>
                <w:between w:val="nil"/>
              </w:pBdr>
              <w:ind w:left="112" w:right="216"/>
              <w:rPr>
                <w:rFonts w:ascii="Verdana" w:eastAsia="Verdana" w:hAnsi="Verdana" w:cs="Verdana"/>
                <w:color w:val="000000"/>
              </w:rPr>
            </w:pPr>
            <w:r>
              <w:rPr>
                <w:rFonts w:ascii="Verdana" w:eastAsia="Verdana" w:hAnsi="Verdana" w:cs="Verdana"/>
                <w:color w:val="000000"/>
              </w:rPr>
              <w:t>Individual contribution and self-motivated engagement in the course.</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7D1467DD"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 xml:space="preserve">2,3 </w:t>
            </w:r>
          </w:p>
        </w:tc>
      </w:tr>
      <w:tr w:rsidR="00726C99" w14:paraId="67F02ECB" w14:textId="77777777">
        <w:trPr>
          <w:trHeight w:val="2430"/>
        </w:trPr>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70E2F80D"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CAPSTONE®</w:t>
            </w:r>
          </w:p>
          <w:p w14:paraId="4E52EBAE" w14:textId="77777777" w:rsidR="00726C99" w:rsidRDefault="00000000">
            <w:pPr>
              <w:pBdr>
                <w:top w:val="nil"/>
                <w:left w:val="nil"/>
                <w:bottom w:val="nil"/>
                <w:right w:val="nil"/>
                <w:between w:val="nil"/>
              </w:pBdr>
              <w:spacing w:before="19"/>
              <w:ind w:left="115" w:right="581"/>
              <w:rPr>
                <w:rFonts w:ascii="Verdana" w:eastAsia="Verdana" w:hAnsi="Verdana" w:cs="Verdana"/>
                <w:color w:val="000000"/>
              </w:rPr>
            </w:pPr>
            <w:r>
              <w:rPr>
                <w:rFonts w:ascii="Verdana" w:eastAsia="Verdana" w:hAnsi="Verdana" w:cs="Verdana"/>
                <w:color w:val="000000"/>
              </w:rPr>
              <w:t>business simulation Practice rounds (4)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5E284DD9" w14:textId="77777777" w:rsidR="00726C99" w:rsidRDefault="00000000">
            <w:pPr>
              <w:pBdr>
                <w:top w:val="nil"/>
                <w:left w:val="nil"/>
                <w:bottom w:val="nil"/>
                <w:right w:val="nil"/>
                <w:between w:val="nil"/>
              </w:pBdr>
              <w:ind w:left="114"/>
              <w:rPr>
                <w:rFonts w:ascii="Verdana" w:eastAsia="Verdana" w:hAnsi="Verdana" w:cs="Verdana"/>
                <w:color w:val="000000"/>
              </w:rPr>
            </w:pPr>
            <w:r>
              <w:rPr>
                <w:rFonts w:ascii="Verdana" w:eastAsia="Verdana" w:hAnsi="Verdana" w:cs="Verdana"/>
                <w:color w:val="000000"/>
              </w:rPr>
              <w:t>48</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B3F5D4A" w14:textId="77777777" w:rsidR="00726C99" w:rsidRDefault="00000000">
            <w:pPr>
              <w:pBdr>
                <w:top w:val="nil"/>
                <w:left w:val="nil"/>
                <w:bottom w:val="nil"/>
                <w:right w:val="nil"/>
                <w:between w:val="nil"/>
              </w:pBdr>
              <w:ind w:left="112"/>
              <w:rPr>
                <w:rFonts w:ascii="Verdana" w:eastAsia="Verdana" w:hAnsi="Verdana" w:cs="Verdana"/>
                <w:color w:val="000000"/>
              </w:rPr>
            </w:pPr>
            <w:r>
              <w:rPr>
                <w:rFonts w:ascii="Verdana" w:eastAsia="Verdana" w:hAnsi="Verdana" w:cs="Verdana"/>
                <w:color w:val="000000"/>
              </w:rPr>
              <w:t>20%</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14:paraId="58EAC975" w14:textId="77777777" w:rsidR="00726C99" w:rsidRDefault="00000000">
            <w:pPr>
              <w:pBdr>
                <w:top w:val="nil"/>
                <w:left w:val="nil"/>
                <w:bottom w:val="nil"/>
                <w:right w:val="nil"/>
                <w:between w:val="nil"/>
              </w:pBdr>
              <w:ind w:left="112" w:right="169"/>
              <w:rPr>
                <w:rFonts w:ascii="Verdana" w:eastAsia="Verdana" w:hAnsi="Verdana" w:cs="Verdana"/>
                <w:color w:val="000000"/>
              </w:rPr>
            </w:pPr>
            <w:r>
              <w:rPr>
                <w:rFonts w:ascii="Verdana" w:eastAsia="Verdana" w:hAnsi="Verdana" w:cs="Verdana"/>
                <w:color w:val="000000"/>
              </w:rPr>
              <w:t>Develop the ability to understand the organization as a system of interrelated functions and to provide an opportunity to integrate functional knowledge and skills. Strengthen students’ research, analysis, forecasting, and decision-making skills and</w:t>
            </w:r>
          </w:p>
          <w:p w14:paraId="423F64B8" w14:textId="77777777" w:rsidR="00726C99" w:rsidRDefault="00000000">
            <w:pPr>
              <w:pBdr>
                <w:top w:val="nil"/>
                <w:left w:val="nil"/>
                <w:bottom w:val="nil"/>
                <w:right w:val="nil"/>
                <w:between w:val="nil"/>
              </w:pBdr>
              <w:spacing w:before="1"/>
              <w:ind w:left="112"/>
              <w:rPr>
                <w:rFonts w:ascii="Verdana" w:eastAsia="Verdana" w:hAnsi="Verdana" w:cs="Verdana"/>
                <w:color w:val="000000"/>
              </w:rPr>
            </w:pPr>
            <w:r>
              <w:rPr>
                <w:rFonts w:ascii="Verdana" w:eastAsia="Verdana" w:hAnsi="Verdana" w:cs="Verdana"/>
                <w:color w:val="000000"/>
              </w:rPr>
              <w:t>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1507D12C"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1, 3</w:t>
            </w:r>
          </w:p>
        </w:tc>
      </w:tr>
      <w:tr w:rsidR="00726C99" w14:paraId="2CB7E9CA" w14:textId="77777777">
        <w:trPr>
          <w:trHeight w:val="1478"/>
        </w:trPr>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0440093A"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CAPSTONE®</w:t>
            </w:r>
          </w:p>
          <w:p w14:paraId="27AEA3A1" w14:textId="77777777" w:rsidR="00726C99" w:rsidRDefault="00000000">
            <w:pPr>
              <w:pBdr>
                <w:top w:val="nil"/>
                <w:left w:val="nil"/>
                <w:bottom w:val="nil"/>
                <w:right w:val="nil"/>
                <w:between w:val="nil"/>
              </w:pBdr>
              <w:spacing w:before="19"/>
              <w:ind w:left="115"/>
              <w:rPr>
                <w:rFonts w:ascii="Verdana" w:eastAsia="Verdana" w:hAnsi="Verdana" w:cs="Verdana"/>
                <w:color w:val="000000"/>
              </w:rPr>
            </w:pPr>
            <w:r>
              <w:rPr>
                <w:rFonts w:ascii="Verdana" w:eastAsia="Verdana" w:hAnsi="Verdana" w:cs="Verdana"/>
                <w:color w:val="000000"/>
              </w:rPr>
              <w:t>business simulation Competition (8) rounds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71C81BBF" w14:textId="77777777" w:rsidR="00726C99" w:rsidRDefault="00000000">
            <w:pPr>
              <w:pBdr>
                <w:top w:val="nil"/>
                <w:left w:val="nil"/>
                <w:bottom w:val="nil"/>
                <w:right w:val="nil"/>
                <w:between w:val="nil"/>
              </w:pBdr>
              <w:ind w:left="114"/>
              <w:rPr>
                <w:rFonts w:ascii="Verdana" w:eastAsia="Verdana" w:hAnsi="Verdana" w:cs="Verdana"/>
                <w:color w:val="000000"/>
              </w:rPr>
            </w:pPr>
            <w:r>
              <w:rPr>
                <w:rFonts w:ascii="Verdana" w:eastAsia="Verdana" w:hAnsi="Verdana" w:cs="Verdana"/>
                <w:color w:val="000000"/>
              </w:rPr>
              <w:t>40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24DD5A6F" w14:textId="77777777" w:rsidR="00726C99" w:rsidRDefault="00000000">
            <w:pPr>
              <w:pBdr>
                <w:top w:val="nil"/>
                <w:left w:val="nil"/>
                <w:bottom w:val="nil"/>
                <w:right w:val="nil"/>
                <w:between w:val="nil"/>
              </w:pBdr>
              <w:ind w:left="112"/>
              <w:rPr>
                <w:rFonts w:ascii="Verdana" w:eastAsia="Verdana" w:hAnsi="Verdana" w:cs="Verdana"/>
                <w:color w:val="000000"/>
              </w:rPr>
            </w:pPr>
            <w:r>
              <w:rPr>
                <w:rFonts w:ascii="Verdana" w:eastAsia="Verdana" w:hAnsi="Verdana" w:cs="Verdana"/>
                <w:color w:val="000000"/>
              </w:rPr>
              <w:t>30%</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14:paraId="5AE32B77" w14:textId="77777777" w:rsidR="00726C99" w:rsidRDefault="00000000">
            <w:pPr>
              <w:pBdr>
                <w:top w:val="nil"/>
                <w:left w:val="nil"/>
                <w:bottom w:val="nil"/>
                <w:right w:val="nil"/>
                <w:between w:val="nil"/>
              </w:pBdr>
              <w:ind w:left="112" w:right="216"/>
              <w:rPr>
                <w:rFonts w:ascii="Verdana" w:eastAsia="Verdana" w:hAnsi="Verdana" w:cs="Verdana"/>
                <w:color w:val="000000"/>
              </w:rPr>
            </w:pPr>
            <w:r>
              <w:rPr>
                <w:rFonts w:ascii="Verdana" w:eastAsia="Verdana" w:hAnsi="Verdana" w:cs="Verdana"/>
                <w:color w:val="000000"/>
              </w:rPr>
              <w:t>To apply the fundamentals of the “balanced score card” to business decision making.</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58075796"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1, 3</w:t>
            </w:r>
          </w:p>
        </w:tc>
      </w:tr>
      <w:tr w:rsidR="00726C99" w14:paraId="345A93FE" w14:textId="77777777">
        <w:trPr>
          <w:trHeight w:val="1458"/>
        </w:trPr>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2690AB1F"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CAPSTONE®</w:t>
            </w:r>
          </w:p>
          <w:p w14:paraId="17019BB5" w14:textId="77777777" w:rsidR="00726C99" w:rsidRDefault="00000000">
            <w:pPr>
              <w:pBdr>
                <w:top w:val="nil"/>
                <w:left w:val="nil"/>
                <w:bottom w:val="nil"/>
                <w:right w:val="nil"/>
                <w:between w:val="nil"/>
              </w:pBdr>
              <w:spacing w:before="19"/>
              <w:ind w:left="115"/>
              <w:rPr>
                <w:rFonts w:ascii="Verdana" w:eastAsia="Verdana" w:hAnsi="Verdana" w:cs="Verdana"/>
                <w:color w:val="000000"/>
              </w:rPr>
            </w:pPr>
            <w:r>
              <w:rPr>
                <w:rFonts w:ascii="Verdana" w:eastAsia="Verdana" w:hAnsi="Verdana" w:cs="Verdana"/>
                <w:color w:val="000000"/>
              </w:rPr>
              <w:t>business simulation CompXM Final -Reflection Paper</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33BF2142" w14:textId="77777777" w:rsidR="00726C99" w:rsidRDefault="00000000">
            <w:pPr>
              <w:pBdr>
                <w:top w:val="nil"/>
                <w:left w:val="nil"/>
                <w:bottom w:val="nil"/>
                <w:right w:val="nil"/>
                <w:between w:val="nil"/>
              </w:pBdr>
              <w:ind w:left="114"/>
              <w:rPr>
                <w:rFonts w:ascii="Verdana" w:eastAsia="Verdana" w:hAnsi="Verdana" w:cs="Verdana"/>
                <w:color w:val="000000"/>
              </w:rPr>
            </w:pPr>
            <w:r>
              <w:rPr>
                <w:rFonts w:ascii="Verdana" w:eastAsia="Verdana" w:hAnsi="Verdana" w:cs="Verdana"/>
                <w:color w:val="000000"/>
              </w:rPr>
              <w:t>20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66BA4C9" w14:textId="77777777" w:rsidR="00726C99" w:rsidRDefault="00000000">
            <w:pPr>
              <w:pBdr>
                <w:top w:val="nil"/>
                <w:left w:val="nil"/>
                <w:bottom w:val="nil"/>
                <w:right w:val="nil"/>
                <w:between w:val="nil"/>
              </w:pBdr>
              <w:ind w:left="112"/>
              <w:rPr>
                <w:rFonts w:ascii="Verdana" w:eastAsia="Verdana" w:hAnsi="Verdana" w:cs="Verdana"/>
                <w:color w:val="000000"/>
              </w:rPr>
            </w:pPr>
            <w:r>
              <w:rPr>
                <w:rFonts w:ascii="Verdana" w:eastAsia="Verdana" w:hAnsi="Verdana" w:cs="Verdana"/>
                <w:color w:val="000000"/>
              </w:rPr>
              <w:t>20%</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14:paraId="2A9D9B9F" w14:textId="77777777" w:rsidR="00726C99" w:rsidRDefault="00000000">
            <w:pPr>
              <w:pBdr>
                <w:top w:val="nil"/>
                <w:left w:val="nil"/>
                <w:bottom w:val="nil"/>
                <w:right w:val="nil"/>
                <w:between w:val="nil"/>
              </w:pBdr>
              <w:ind w:left="112" w:right="169"/>
              <w:rPr>
                <w:rFonts w:ascii="Verdana" w:eastAsia="Verdana" w:hAnsi="Verdana" w:cs="Verdana"/>
                <w:color w:val="000000"/>
              </w:rPr>
            </w:pPr>
            <w:r>
              <w:rPr>
                <w:rFonts w:ascii="Verdana" w:eastAsia="Verdana" w:hAnsi="Verdana" w:cs="Verdana"/>
                <w:color w:val="000000"/>
              </w:rPr>
              <w:t>To work independently to apply a holistic, integrated approach to making decisions in a simulated environment in competition with students from</w:t>
            </w:r>
          </w:p>
          <w:p w14:paraId="7B67EC1D" w14:textId="77777777" w:rsidR="00726C99" w:rsidRDefault="00000000">
            <w:pPr>
              <w:pBdr>
                <w:top w:val="nil"/>
                <w:left w:val="nil"/>
                <w:bottom w:val="nil"/>
                <w:right w:val="nil"/>
                <w:between w:val="nil"/>
              </w:pBdr>
              <w:ind w:left="112"/>
              <w:rPr>
                <w:rFonts w:ascii="Verdana" w:eastAsia="Verdana" w:hAnsi="Verdana" w:cs="Verdana"/>
                <w:color w:val="000000"/>
              </w:rPr>
            </w:pPr>
            <w:r>
              <w:rPr>
                <w:rFonts w:ascii="Verdana" w:eastAsia="Verdana" w:hAnsi="Verdana" w:cs="Verdana"/>
                <w:color w:val="000000"/>
              </w:rPr>
              <w:t>a global perspective.  1k word reflection paper on the key learnings from participating in the simulation.</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5CDA0E11" w14:textId="77777777" w:rsidR="00726C99" w:rsidRDefault="00000000">
            <w:pPr>
              <w:pBdr>
                <w:top w:val="nil"/>
                <w:left w:val="nil"/>
                <w:bottom w:val="nil"/>
                <w:right w:val="nil"/>
                <w:between w:val="nil"/>
              </w:pBdr>
              <w:ind w:left="115"/>
              <w:rPr>
                <w:rFonts w:ascii="Verdana" w:eastAsia="Verdana" w:hAnsi="Verdana" w:cs="Verdana"/>
                <w:color w:val="000000"/>
              </w:rPr>
            </w:pPr>
            <w:r>
              <w:rPr>
                <w:rFonts w:ascii="Verdana" w:eastAsia="Verdana" w:hAnsi="Verdana" w:cs="Verdana"/>
                <w:color w:val="000000"/>
              </w:rPr>
              <w:t>1, 3</w:t>
            </w:r>
          </w:p>
        </w:tc>
      </w:tr>
      <w:tr w:rsidR="00726C99" w14:paraId="45709636" w14:textId="77777777">
        <w:trPr>
          <w:trHeight w:val="242"/>
        </w:trPr>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11EC4DBE" w14:textId="77777777" w:rsidR="00726C99" w:rsidRDefault="00000000">
            <w:pPr>
              <w:pBdr>
                <w:top w:val="nil"/>
                <w:left w:val="nil"/>
                <w:bottom w:val="nil"/>
                <w:right w:val="nil"/>
                <w:between w:val="nil"/>
              </w:pBdr>
              <w:ind w:left="115"/>
              <w:rPr>
                <w:rFonts w:ascii="Verdana" w:eastAsia="Verdana" w:hAnsi="Verdana" w:cs="Verdana"/>
                <w:b/>
                <w:color w:val="000000"/>
              </w:rPr>
            </w:pPr>
            <w:r>
              <w:rPr>
                <w:rFonts w:ascii="Verdana" w:eastAsia="Verdana" w:hAnsi="Verdana" w:cs="Verdana"/>
                <w:b/>
                <w:color w:val="000000"/>
              </w:rPr>
              <w:t>TOTAL</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316F3D07" w14:textId="77777777" w:rsidR="00726C99" w:rsidRDefault="00000000">
            <w:pPr>
              <w:pBdr>
                <w:top w:val="nil"/>
                <w:left w:val="nil"/>
                <w:bottom w:val="nil"/>
                <w:right w:val="nil"/>
                <w:between w:val="nil"/>
              </w:pBdr>
              <w:ind w:left="114"/>
              <w:rPr>
                <w:rFonts w:ascii="Verdana" w:eastAsia="Verdana" w:hAnsi="Verdana" w:cs="Verdana"/>
                <w:b/>
                <w:color w:val="000000"/>
              </w:rPr>
            </w:pPr>
            <w:r>
              <w:rPr>
                <w:rFonts w:ascii="Verdana" w:eastAsia="Verdana" w:hAnsi="Verdana" w:cs="Verdana"/>
                <w:b/>
                <w:color w:val="000000"/>
              </w:rPr>
              <w:t>150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13850891" w14:textId="77777777" w:rsidR="00726C99" w:rsidRDefault="00000000">
            <w:pPr>
              <w:pBdr>
                <w:top w:val="nil"/>
                <w:left w:val="nil"/>
                <w:bottom w:val="nil"/>
                <w:right w:val="nil"/>
                <w:between w:val="nil"/>
              </w:pBdr>
              <w:ind w:left="112"/>
              <w:rPr>
                <w:rFonts w:ascii="Verdana" w:eastAsia="Verdana" w:hAnsi="Verdana" w:cs="Verdana"/>
                <w:color w:val="000000"/>
              </w:rPr>
            </w:pPr>
            <w:r>
              <w:rPr>
                <w:rFonts w:ascii="Verdana" w:eastAsia="Verdana" w:hAnsi="Verdana" w:cs="Verdana"/>
                <w:b/>
                <w:color w:val="000000"/>
              </w:rPr>
              <w:t>100%</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14:paraId="71A6600A" w14:textId="77777777" w:rsidR="00726C99" w:rsidRDefault="00726C99">
            <w:pPr>
              <w:pBdr>
                <w:top w:val="nil"/>
                <w:left w:val="nil"/>
                <w:bottom w:val="nil"/>
                <w:right w:val="nil"/>
                <w:between w:val="nil"/>
              </w:pBdr>
              <w:rPr>
                <w:rFonts w:ascii="Verdana" w:eastAsia="Verdana" w:hAnsi="Verdana" w:cs="Verdana"/>
                <w:color w:val="000000"/>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16BF56C6" w14:textId="77777777" w:rsidR="00726C99" w:rsidRDefault="00726C99">
            <w:pPr>
              <w:pBdr>
                <w:top w:val="nil"/>
                <w:left w:val="nil"/>
                <w:bottom w:val="nil"/>
                <w:right w:val="nil"/>
                <w:between w:val="nil"/>
              </w:pBdr>
              <w:rPr>
                <w:rFonts w:ascii="Verdana" w:eastAsia="Verdana" w:hAnsi="Verdana" w:cs="Verdana"/>
                <w:color w:val="000000"/>
              </w:rPr>
            </w:pPr>
          </w:p>
        </w:tc>
      </w:tr>
    </w:tbl>
    <w:p w14:paraId="0B3F7CDF" w14:textId="77777777" w:rsidR="00726C99" w:rsidRDefault="00000000">
      <w:pPr>
        <w:pBdr>
          <w:top w:val="nil"/>
          <w:left w:val="nil"/>
          <w:bottom w:val="nil"/>
          <w:right w:val="nil"/>
          <w:between w:val="nil"/>
        </w:pBdr>
        <w:spacing w:before="23"/>
        <w:ind w:left="140"/>
        <w:rPr>
          <w:rFonts w:ascii="Verdana" w:eastAsia="Verdana" w:hAnsi="Verdana" w:cs="Verdana"/>
          <w:color w:val="000000"/>
        </w:rPr>
      </w:pPr>
      <w:r>
        <w:rPr>
          <w:rFonts w:ascii="Verdana" w:eastAsia="Verdana" w:hAnsi="Verdana" w:cs="Verdana"/>
          <w:color w:val="000000"/>
        </w:rPr>
        <w:t>*1 = Critical Thinking; 2 = Effective Communication; 3= Effective and Responsible Action</w:t>
      </w:r>
    </w:p>
    <w:p w14:paraId="1DA63607" w14:textId="77777777" w:rsidR="00726C99" w:rsidRDefault="00726C99">
      <w:pPr>
        <w:pBdr>
          <w:top w:val="nil"/>
          <w:left w:val="nil"/>
          <w:bottom w:val="nil"/>
          <w:right w:val="nil"/>
          <w:between w:val="nil"/>
        </w:pBdr>
        <w:spacing w:before="23"/>
        <w:ind w:left="140"/>
        <w:rPr>
          <w:rFonts w:ascii="Verdana" w:eastAsia="Verdana" w:hAnsi="Verdana" w:cs="Verdana"/>
          <w:color w:val="000000"/>
        </w:rPr>
      </w:pPr>
    </w:p>
    <w:p w14:paraId="0C737B2B" w14:textId="77777777" w:rsidR="00726C99" w:rsidRDefault="00000000">
      <w:pPr>
        <w:pStyle w:val="Heading1"/>
        <w:numPr>
          <w:ilvl w:val="0"/>
          <w:numId w:val="6"/>
        </w:numPr>
        <w:ind w:left="0" w:hanging="2"/>
      </w:pPr>
      <w:r>
        <w:t>Detailed description of the assignments</w:t>
      </w:r>
    </w:p>
    <w:p w14:paraId="4548E52E" w14:textId="77777777" w:rsidR="00726C99" w:rsidRDefault="00000000">
      <w:pPr>
        <w:pStyle w:val="Heading2"/>
        <w:numPr>
          <w:ilvl w:val="1"/>
          <w:numId w:val="8"/>
        </w:numPr>
        <w:ind w:left="0" w:hanging="2"/>
      </w:pPr>
      <w:r>
        <w:t>Assignment 1:</w:t>
      </w:r>
      <w:r>
        <w:rPr>
          <w:b w:val="0"/>
          <w:i w:val="0"/>
        </w:rPr>
        <w:t xml:space="preserve"> </w:t>
      </w:r>
    </w:p>
    <w:p w14:paraId="188CF745" w14:textId="77777777" w:rsidR="00726C99" w:rsidRDefault="00000000">
      <w:pPr>
        <w:keepNext/>
        <w:keepLines/>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Assessment breakdown</w:t>
      </w:r>
    </w:p>
    <w:tbl>
      <w:tblPr>
        <w:tblStyle w:val="3"/>
        <w:tblW w:w="9349" w:type="dxa"/>
        <w:tblInd w:w="-108" w:type="dxa"/>
        <w:tblLayout w:type="fixed"/>
        <w:tblLook w:val="0000" w:firstRow="0" w:lastRow="0" w:firstColumn="0" w:lastColumn="0" w:noHBand="0" w:noVBand="0"/>
      </w:tblPr>
      <w:tblGrid>
        <w:gridCol w:w="7392"/>
        <w:gridCol w:w="1957"/>
      </w:tblGrid>
      <w:tr w:rsidR="00726C99" w14:paraId="4CFF563D" w14:textId="77777777">
        <w:tc>
          <w:tcPr>
            <w:tcW w:w="7392" w:type="dxa"/>
            <w:tcBorders>
              <w:top w:val="single" w:sz="4" w:space="0" w:color="000000"/>
              <w:left w:val="single" w:sz="4" w:space="0" w:color="000000"/>
              <w:bottom w:val="single" w:sz="4" w:space="0" w:color="000000"/>
              <w:right w:val="single" w:sz="4" w:space="0" w:color="000000"/>
            </w:tcBorders>
            <w:shd w:val="clear" w:color="auto" w:fill="D9D9D9"/>
          </w:tcPr>
          <w:p w14:paraId="72F6D892" w14:textId="77777777" w:rsidR="00726C99" w:rsidRDefault="00000000">
            <w:pPr>
              <w:keepNext/>
              <w:keepLines/>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Assessed area</w:t>
            </w:r>
          </w:p>
        </w:tc>
        <w:tc>
          <w:tcPr>
            <w:tcW w:w="1957" w:type="dxa"/>
            <w:tcBorders>
              <w:top w:val="single" w:sz="4" w:space="0" w:color="000000"/>
              <w:left w:val="single" w:sz="4" w:space="0" w:color="000000"/>
              <w:bottom w:val="single" w:sz="4" w:space="0" w:color="000000"/>
              <w:right w:val="single" w:sz="4" w:space="0" w:color="000000"/>
            </w:tcBorders>
            <w:shd w:val="clear" w:color="auto" w:fill="D9D9D9"/>
          </w:tcPr>
          <w:p w14:paraId="02DF5653" w14:textId="77777777" w:rsidR="00726C99" w:rsidRDefault="00000000">
            <w:pPr>
              <w:keepNext/>
              <w:keepLines/>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Percentage</w:t>
            </w:r>
          </w:p>
        </w:tc>
      </w:tr>
      <w:tr w:rsidR="00726C99" w14:paraId="6D45C538" w14:textId="77777777">
        <w:tc>
          <w:tcPr>
            <w:tcW w:w="7392" w:type="dxa"/>
            <w:tcBorders>
              <w:top w:val="single" w:sz="4" w:space="0" w:color="000000"/>
              <w:left w:val="single" w:sz="4" w:space="0" w:color="000000"/>
              <w:bottom w:val="single" w:sz="4" w:space="0" w:color="000000"/>
              <w:right w:val="single" w:sz="4" w:space="0" w:color="000000"/>
            </w:tcBorders>
            <w:shd w:val="clear" w:color="auto" w:fill="auto"/>
          </w:tcPr>
          <w:p w14:paraId="7A9C42D1"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In-class individual contribution to the discussion requires coming to class prepared.  This will require reading and watching videos about the subject company and understanding the causes and effects of key decisions for each round of the simulation.  </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57BC48E8"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See above</w:t>
            </w:r>
          </w:p>
        </w:tc>
      </w:tr>
      <w:tr w:rsidR="00726C99" w14:paraId="13514F84" w14:textId="77777777">
        <w:tc>
          <w:tcPr>
            <w:tcW w:w="7392" w:type="dxa"/>
            <w:tcBorders>
              <w:top w:val="single" w:sz="4" w:space="0" w:color="000000"/>
              <w:left w:val="single" w:sz="4" w:space="0" w:color="000000"/>
              <w:bottom w:val="single" w:sz="4" w:space="0" w:color="000000"/>
              <w:right w:val="single" w:sz="4" w:space="0" w:color="000000"/>
            </w:tcBorders>
            <w:shd w:val="clear" w:color="auto" w:fill="auto"/>
          </w:tcPr>
          <w:p w14:paraId="28ABE67D"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In-class and out of class collaboration with teammates requires being a dependable contributor to the process and keeping up with the progress of the simulation. This will require working together to research the situation which will inform your collective decision making and then collaborating to best interpret the outcome of each decision made for each of the (8) rounds of the simulation.  During the semester students will complete individual assessments and reflections after each round.</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65B607AC"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See above</w:t>
            </w:r>
          </w:p>
        </w:tc>
      </w:tr>
    </w:tbl>
    <w:p w14:paraId="3164425C" w14:textId="77777777" w:rsidR="00726C99" w:rsidRDefault="00726C99">
      <w:pPr>
        <w:pStyle w:val="Heading2"/>
        <w:numPr>
          <w:ilvl w:val="1"/>
          <w:numId w:val="8"/>
        </w:numPr>
        <w:ind w:left="0" w:hanging="2"/>
      </w:pPr>
    </w:p>
    <w:p w14:paraId="6E52A13B" w14:textId="77777777" w:rsidR="00726C99" w:rsidRDefault="00726C99">
      <w:pPr>
        <w:pStyle w:val="Heading2"/>
        <w:numPr>
          <w:ilvl w:val="1"/>
          <w:numId w:val="8"/>
        </w:numPr>
        <w:ind w:left="0" w:hanging="2"/>
      </w:pPr>
    </w:p>
    <w:p w14:paraId="73003E28" w14:textId="77777777" w:rsidR="00726C99" w:rsidRDefault="00000000">
      <w:pPr>
        <w:pStyle w:val="Heading2"/>
        <w:numPr>
          <w:ilvl w:val="1"/>
          <w:numId w:val="8"/>
        </w:numPr>
        <w:ind w:left="0" w:hanging="2"/>
      </w:pPr>
      <w:r>
        <w:lastRenderedPageBreak/>
        <w:t>Assignment 2:</w:t>
      </w:r>
      <w:r>
        <w:rPr>
          <w:b w:val="0"/>
        </w:rPr>
        <w:t xml:space="preserve"> </w:t>
      </w:r>
    </w:p>
    <w:p w14:paraId="6B5D69C2" w14:textId="77777777" w:rsidR="00726C99" w:rsidRDefault="00000000">
      <w:pPr>
        <w:keepNext/>
        <w:keepLines/>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Assessment breakdown</w:t>
      </w:r>
    </w:p>
    <w:tbl>
      <w:tblPr>
        <w:tblStyle w:val="2"/>
        <w:tblW w:w="9349" w:type="dxa"/>
        <w:tblInd w:w="-108" w:type="dxa"/>
        <w:tblLayout w:type="fixed"/>
        <w:tblLook w:val="0000" w:firstRow="0" w:lastRow="0" w:firstColumn="0" w:lastColumn="0" w:noHBand="0" w:noVBand="0"/>
      </w:tblPr>
      <w:tblGrid>
        <w:gridCol w:w="7392"/>
        <w:gridCol w:w="1957"/>
      </w:tblGrid>
      <w:tr w:rsidR="00726C99" w14:paraId="00A0341E" w14:textId="77777777">
        <w:tc>
          <w:tcPr>
            <w:tcW w:w="7392" w:type="dxa"/>
            <w:tcBorders>
              <w:top w:val="single" w:sz="4" w:space="0" w:color="000000"/>
              <w:left w:val="single" w:sz="4" w:space="0" w:color="000000"/>
              <w:bottom w:val="single" w:sz="4" w:space="0" w:color="000000"/>
              <w:right w:val="single" w:sz="4" w:space="0" w:color="000000"/>
            </w:tcBorders>
            <w:shd w:val="clear" w:color="auto" w:fill="D9D9D9"/>
          </w:tcPr>
          <w:p w14:paraId="79AF2099" w14:textId="77777777" w:rsidR="00726C99" w:rsidRDefault="00000000">
            <w:pPr>
              <w:keepNext/>
              <w:keepLines/>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Assessed area</w:t>
            </w:r>
          </w:p>
        </w:tc>
        <w:tc>
          <w:tcPr>
            <w:tcW w:w="1957" w:type="dxa"/>
            <w:tcBorders>
              <w:top w:val="single" w:sz="4" w:space="0" w:color="000000"/>
              <w:left w:val="single" w:sz="4" w:space="0" w:color="000000"/>
              <w:bottom w:val="single" w:sz="4" w:space="0" w:color="000000"/>
              <w:right w:val="single" w:sz="4" w:space="0" w:color="000000"/>
            </w:tcBorders>
            <w:shd w:val="clear" w:color="auto" w:fill="D9D9D9"/>
          </w:tcPr>
          <w:p w14:paraId="4E8287CA" w14:textId="77777777" w:rsidR="00726C99" w:rsidRDefault="00000000">
            <w:pPr>
              <w:keepNext/>
              <w:keepLines/>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Percentage</w:t>
            </w:r>
          </w:p>
        </w:tc>
      </w:tr>
      <w:tr w:rsidR="00726C99" w14:paraId="269EFCFB" w14:textId="77777777">
        <w:tc>
          <w:tcPr>
            <w:tcW w:w="7392" w:type="dxa"/>
            <w:tcBorders>
              <w:top w:val="single" w:sz="4" w:space="0" w:color="000000"/>
              <w:left w:val="single" w:sz="4" w:space="0" w:color="000000"/>
              <w:bottom w:val="single" w:sz="4" w:space="0" w:color="000000"/>
              <w:right w:val="single" w:sz="4" w:space="0" w:color="000000"/>
            </w:tcBorders>
            <w:shd w:val="clear" w:color="auto" w:fill="auto"/>
          </w:tcPr>
          <w:p w14:paraId="1CFC0D4F"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Teaming performance – after each simulation there will be an assessment of how well the team performed. This will be related to but not entirely a function of how well the team performed vis-à-vis the other teams in the competition.  The focus of this grading element is on teaming.</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C976233"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See above</w:t>
            </w:r>
          </w:p>
        </w:tc>
      </w:tr>
      <w:tr w:rsidR="00726C99" w14:paraId="6A57A349" w14:textId="77777777">
        <w:tc>
          <w:tcPr>
            <w:tcW w:w="7392" w:type="dxa"/>
            <w:tcBorders>
              <w:top w:val="single" w:sz="4" w:space="0" w:color="000000"/>
              <w:left w:val="single" w:sz="4" w:space="0" w:color="000000"/>
              <w:bottom w:val="single" w:sz="4" w:space="0" w:color="000000"/>
              <w:right w:val="single" w:sz="4" w:space="0" w:color="000000"/>
            </w:tcBorders>
            <w:shd w:val="clear" w:color="auto" w:fill="auto"/>
          </w:tcPr>
          <w:p w14:paraId="3C5BFF17"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Company performance – after each simulation the </w:t>
            </w:r>
            <w:proofErr w:type="gramStart"/>
            <w:r>
              <w:rPr>
                <w:rFonts w:ascii="Verdana" w:eastAsia="Verdana" w:hAnsi="Verdana" w:cs="Verdana"/>
                <w:color w:val="000000"/>
              </w:rPr>
              <w:t>teams</w:t>
            </w:r>
            <w:proofErr w:type="gramEnd"/>
            <w:r>
              <w:rPr>
                <w:rFonts w:ascii="Verdana" w:eastAsia="Verdana" w:hAnsi="Verdana" w:cs="Verdana"/>
                <w:color w:val="000000"/>
              </w:rPr>
              <w:t xml:space="preserve"> business performance will be evaluated and compared to the other teams in the competition.</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055E5A4"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See Above</w:t>
            </w:r>
          </w:p>
        </w:tc>
      </w:tr>
      <w:tr w:rsidR="00726C99" w14:paraId="4A3848DF" w14:textId="77777777">
        <w:tc>
          <w:tcPr>
            <w:tcW w:w="7392" w:type="dxa"/>
            <w:tcBorders>
              <w:top w:val="single" w:sz="4" w:space="0" w:color="000000"/>
              <w:left w:val="single" w:sz="4" w:space="0" w:color="000000"/>
              <w:bottom w:val="single" w:sz="4" w:space="0" w:color="000000"/>
              <w:right w:val="single" w:sz="4" w:space="0" w:color="000000"/>
            </w:tcBorders>
            <w:shd w:val="clear" w:color="auto" w:fill="auto"/>
          </w:tcPr>
          <w:p w14:paraId="3F201823"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Reflection Paper – at the end of the course, each student will write a reflection paper summarizing their experience both in terms of teaming and the process and in terms of overall performance considering the most and least effective decisions and related impact.</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4D4AD0C7" w14:textId="77777777" w:rsidR="00726C99"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See above.</w:t>
            </w:r>
          </w:p>
        </w:tc>
      </w:tr>
    </w:tbl>
    <w:p w14:paraId="6C506009" w14:textId="77777777" w:rsidR="00726C99" w:rsidRDefault="00726C99">
      <w:pPr>
        <w:pBdr>
          <w:top w:val="nil"/>
          <w:left w:val="nil"/>
          <w:bottom w:val="nil"/>
          <w:right w:val="nil"/>
          <w:between w:val="nil"/>
        </w:pBdr>
        <w:spacing w:before="10"/>
        <w:rPr>
          <w:rFonts w:ascii="Verdana" w:eastAsia="Verdana" w:hAnsi="Verdana" w:cs="Verdana"/>
          <w:color w:val="000000"/>
        </w:rPr>
      </w:pPr>
    </w:p>
    <w:p w14:paraId="62812EFB" w14:textId="77777777" w:rsidR="00726C99" w:rsidRDefault="00000000">
      <w:pPr>
        <w:pStyle w:val="Heading1"/>
        <w:numPr>
          <w:ilvl w:val="0"/>
          <w:numId w:val="5"/>
        </w:numPr>
        <w:ind w:left="0" w:hanging="2"/>
      </w:pPr>
      <w:r>
        <w:t>General Requirements and School Policies</w:t>
      </w:r>
    </w:p>
    <w:p w14:paraId="45E7B452" w14:textId="77777777" w:rsidR="00D75275" w:rsidRDefault="00D75275" w:rsidP="00D75275">
      <w:pPr>
        <w:pStyle w:val="Textbody"/>
        <w:ind w:left="0" w:hanging="2"/>
        <w:rPr>
          <w:b/>
          <w:bCs/>
        </w:rPr>
      </w:pPr>
    </w:p>
    <w:p w14:paraId="6EAD0910" w14:textId="04A4EB68" w:rsidR="00D75275" w:rsidRPr="00D75275" w:rsidRDefault="00D75275" w:rsidP="00D75275">
      <w:pPr>
        <w:pStyle w:val="Textbody"/>
        <w:ind w:left="0" w:hanging="2"/>
        <w:rPr>
          <w:b/>
          <w:bCs/>
        </w:rPr>
      </w:pPr>
      <w:r w:rsidRPr="00D75275">
        <w:rPr>
          <w:b/>
          <w:bCs/>
        </w:rPr>
        <w:t>General requirements</w:t>
      </w:r>
    </w:p>
    <w:p w14:paraId="6D76FB17" w14:textId="77777777" w:rsidR="00D75275" w:rsidRDefault="00D75275" w:rsidP="00D75275">
      <w:pPr>
        <w:pStyle w:val="Textbody"/>
        <w:ind w:left="0" w:hanging="2"/>
      </w:pPr>
    </w:p>
    <w:p w14:paraId="7F41A70A" w14:textId="64FD88D3" w:rsidR="00D75275" w:rsidRPr="00D75275" w:rsidRDefault="00D75275" w:rsidP="00D75275">
      <w:pPr>
        <w:pStyle w:val="Textbody"/>
        <w:ind w:left="0" w:hanging="2"/>
      </w:pPr>
      <w:r w:rsidRPr="00D75275">
        <w:t>All coursework is governed by AAU’s academic rules. Students are expected to be familiar</w:t>
      </w:r>
    </w:p>
    <w:p w14:paraId="14B23122" w14:textId="77777777" w:rsidR="00D75275" w:rsidRPr="00D75275" w:rsidRDefault="00D75275" w:rsidP="00D75275">
      <w:pPr>
        <w:pStyle w:val="Textbody"/>
        <w:ind w:left="0" w:hanging="2"/>
      </w:pPr>
      <w:r w:rsidRPr="00D75275">
        <w:t>with the academic rules in the Academic Codex and Student Handbook and to maintain the</w:t>
      </w:r>
    </w:p>
    <w:p w14:paraId="13139AA1" w14:textId="77777777" w:rsidR="00D75275" w:rsidRPr="00D75275" w:rsidRDefault="00D75275" w:rsidP="00D75275">
      <w:pPr>
        <w:pStyle w:val="Textbody"/>
        <w:ind w:left="0" w:hanging="2"/>
      </w:pPr>
      <w:r w:rsidRPr="00D75275">
        <w:t>highest standards of honesty and academic integrity in their work. Please see the AAU</w:t>
      </w:r>
    </w:p>
    <w:p w14:paraId="721FCB95" w14:textId="73A3E709" w:rsidR="00D75275" w:rsidRPr="00D75275" w:rsidRDefault="00D75275" w:rsidP="00D75275">
      <w:pPr>
        <w:pStyle w:val="Textbody"/>
        <w:ind w:left="0" w:hanging="2"/>
      </w:pPr>
      <w:r w:rsidRPr="00D75275">
        <w:t xml:space="preserve">intranet for a </w:t>
      </w:r>
      <w:hyperlink r:id="rId9" w:history="1">
        <w:r w:rsidRPr="00D75275">
          <w:rPr>
            <w:rStyle w:val="Hyperlink"/>
          </w:rPr>
          <w:t>summary of key policie</w:t>
        </w:r>
      </w:hyperlink>
      <w:r w:rsidRPr="00D75275">
        <w:t>s regarding coursework.</w:t>
      </w:r>
    </w:p>
    <w:p w14:paraId="7E0569A4" w14:textId="77777777" w:rsidR="00D75275" w:rsidRDefault="00D75275" w:rsidP="00D75275">
      <w:pPr>
        <w:pStyle w:val="Textbody"/>
        <w:ind w:left="0" w:hanging="2"/>
      </w:pPr>
    </w:p>
    <w:p w14:paraId="48D1FCB4" w14:textId="10C55974" w:rsidR="00D75275" w:rsidRDefault="00D75275" w:rsidP="00D75275">
      <w:pPr>
        <w:pStyle w:val="Textbody"/>
        <w:ind w:left="0" w:hanging="2"/>
        <w:rPr>
          <w:b/>
          <w:bCs/>
        </w:rPr>
      </w:pPr>
      <w:r w:rsidRPr="00D75275">
        <w:rPr>
          <w:b/>
          <w:bCs/>
        </w:rPr>
        <w:t>Course specific requirements</w:t>
      </w:r>
    </w:p>
    <w:p w14:paraId="32B61685" w14:textId="77777777" w:rsidR="00D75275" w:rsidRPr="00D75275" w:rsidRDefault="00D75275" w:rsidP="00D75275">
      <w:pPr>
        <w:pStyle w:val="Textbody"/>
        <w:ind w:left="0" w:hanging="2"/>
        <w:rPr>
          <w:b/>
          <w:bCs/>
        </w:rPr>
      </w:pPr>
    </w:p>
    <w:p w14:paraId="6D4D7B5F" w14:textId="3AD85CAF" w:rsidR="00D75275" w:rsidRDefault="00D75275" w:rsidP="00D75275">
      <w:pPr>
        <w:pStyle w:val="Textbody"/>
        <w:ind w:left="0" w:hanging="2"/>
      </w:pPr>
      <w:r w:rsidRPr="00D75275">
        <w:t>There are no special requirements or deviations from AAU policies for this course.</w:t>
      </w:r>
    </w:p>
    <w:p w14:paraId="46BC9E21" w14:textId="77777777" w:rsidR="00D75275" w:rsidRPr="00D75275" w:rsidRDefault="00D75275" w:rsidP="00D75275">
      <w:pPr>
        <w:pStyle w:val="Textbody"/>
        <w:ind w:left="0" w:hanging="2"/>
      </w:pPr>
    </w:p>
    <w:p w14:paraId="2F2FD122" w14:textId="77777777" w:rsidR="00726C99" w:rsidRDefault="00726C99" w:rsidP="00984A49">
      <w:pPr>
        <w:pBdr>
          <w:top w:val="nil"/>
          <w:left w:val="nil"/>
          <w:bottom w:val="nil"/>
          <w:right w:val="nil"/>
          <w:between w:val="nil"/>
        </w:pBdr>
        <w:spacing w:before="1"/>
        <w:rPr>
          <w:rFonts w:ascii="Verdana" w:eastAsia="Verdana" w:hAnsi="Verdana" w:cs="Verdana"/>
          <w:color w:val="000000"/>
        </w:rPr>
      </w:pPr>
    </w:p>
    <w:p w14:paraId="5876D154" w14:textId="3F600B22" w:rsidR="00726C99" w:rsidRDefault="00000000">
      <w:pPr>
        <w:pBdr>
          <w:between w:val="nil"/>
        </w:pBdr>
        <w:shd w:val="clear" w:color="auto" w:fill="FFFFFF"/>
        <w:rPr>
          <w:rFonts w:ascii="Verdana" w:eastAsia="Verdana" w:hAnsi="Verdana" w:cs="Verdana"/>
          <w:color w:val="000000"/>
        </w:rPr>
      </w:pPr>
      <w:r>
        <w:rPr>
          <w:rFonts w:ascii="Verdana" w:eastAsia="Verdana" w:hAnsi="Verdana" w:cs="Verdana"/>
          <w:color w:val="000000"/>
        </w:rPr>
        <w:t xml:space="preserve">Prepared by: </w:t>
      </w:r>
      <w:r>
        <w:rPr>
          <w:rFonts w:ascii="Verdana" w:eastAsia="Verdana" w:hAnsi="Verdana" w:cs="Verdana"/>
          <w:color w:val="212121"/>
        </w:rPr>
        <w:t>Jeff Medeiros</w:t>
      </w:r>
      <w:r w:rsidR="00984A49">
        <w:rPr>
          <w:rFonts w:ascii="Verdana" w:eastAsia="Verdana" w:hAnsi="Verdana" w:cs="Verdana"/>
          <w:color w:val="212121"/>
        </w:rPr>
        <w:t>, MBA</w:t>
      </w:r>
    </w:p>
    <w:p w14:paraId="61496465" w14:textId="5B9225EA" w:rsidR="00726C99" w:rsidRDefault="00000000">
      <w:pPr>
        <w:pBdr>
          <w:between w:val="nil"/>
        </w:pBdr>
        <w:shd w:val="clear" w:color="auto" w:fill="FFFFFF"/>
        <w:rPr>
          <w:rFonts w:ascii="Verdana" w:eastAsia="Verdana" w:hAnsi="Verdana" w:cs="Verdana"/>
          <w:color w:val="000000"/>
        </w:rPr>
      </w:pPr>
      <w:r>
        <w:rPr>
          <w:rFonts w:ascii="Verdana" w:eastAsia="Verdana" w:hAnsi="Verdana" w:cs="Verdana"/>
          <w:color w:val="000000"/>
        </w:rPr>
        <w:t xml:space="preserve">Date: </w:t>
      </w:r>
      <w:r w:rsidR="00267ED1">
        <w:rPr>
          <w:rFonts w:ascii="Verdana" w:eastAsia="Verdana" w:hAnsi="Verdana" w:cs="Verdana"/>
          <w:color w:val="000000"/>
        </w:rPr>
        <w:t xml:space="preserve">January </w:t>
      </w:r>
      <w:r w:rsidR="00D75275">
        <w:rPr>
          <w:rFonts w:ascii="Verdana" w:eastAsia="Verdana" w:hAnsi="Verdana" w:cs="Verdana"/>
          <w:color w:val="000000"/>
        </w:rPr>
        <w:t>13</w:t>
      </w:r>
      <w:r w:rsidR="00267ED1">
        <w:rPr>
          <w:rFonts w:ascii="Verdana" w:eastAsia="Verdana" w:hAnsi="Verdana" w:cs="Verdana"/>
          <w:color w:val="000000"/>
        </w:rPr>
        <w:t>, 2025</w:t>
      </w:r>
    </w:p>
    <w:p w14:paraId="579D7193" w14:textId="77777777" w:rsidR="00726C99" w:rsidRDefault="00726C99">
      <w:pPr>
        <w:pBdr>
          <w:between w:val="nil"/>
        </w:pBdr>
        <w:shd w:val="clear" w:color="auto" w:fill="FFFFFF"/>
        <w:rPr>
          <w:rFonts w:ascii="Verdana" w:eastAsia="Verdana" w:hAnsi="Verdana" w:cs="Verdana"/>
          <w:color w:val="000000"/>
        </w:rPr>
      </w:pPr>
    </w:p>
    <w:sectPr w:rsidR="00726C99">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56469A9-7102-485F-8354-FFE8D428F3E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CC48BF-DBC9-4BDE-9287-0A9A4DB83D2C}"/>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9E6C61F6-A1D0-4CBD-9C87-81638D53E7FA}"/>
    <w:embedBold r:id="rId4" w:fontKey="{76C4624E-C8C8-4FAC-9271-30001610DD21}"/>
    <w:embedItalic r:id="rId5" w:fontKey="{C6009E03-F518-469E-B656-F47E8E010D49}"/>
    <w:embedBoldItalic r:id="rId6" w:fontKey="{6507AB22-7DE0-4BE2-908B-4697E36C87E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7" w:fontKey="{1E0C6CD5-C385-438D-BCBF-08F3F8C855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237C1"/>
    <w:multiLevelType w:val="multilevel"/>
    <w:tmpl w:val="2F2034E0"/>
    <w:lvl w:ilvl="0">
      <w:start w:val="1"/>
      <w:numFmt w:val="bullet"/>
      <w:lvlText w:val="●"/>
      <w:lvlJc w:val="left"/>
      <w:pPr>
        <w:ind w:left="1080" w:hanging="72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1" w15:restartNumberingAfterBreak="0">
    <w:nsid w:val="1B27559B"/>
    <w:multiLevelType w:val="multilevel"/>
    <w:tmpl w:val="B86A53FA"/>
    <w:lvl w:ilvl="0">
      <w:start w:val="4"/>
      <w:numFmt w:val="decimal"/>
      <w:lvlText w:val="(%1)"/>
      <w:lvlJc w:val="left"/>
      <w:pPr>
        <w:ind w:left="107" w:hanging="380"/>
      </w:pPr>
      <w:rPr>
        <w:b w:val="0"/>
        <w:i w:val="0"/>
        <w:sz w:val="20"/>
        <w:szCs w:val="20"/>
        <w:vertAlign w:val="baseline"/>
      </w:rPr>
    </w:lvl>
    <w:lvl w:ilvl="1">
      <w:start w:val="1"/>
      <w:numFmt w:val="decimal"/>
      <w:lvlText w:val="(%2)"/>
      <w:lvlJc w:val="left"/>
      <w:pPr>
        <w:ind w:left="107" w:hanging="380"/>
      </w:pPr>
      <w:rPr>
        <w:b w:val="0"/>
        <w:i w:val="0"/>
        <w:sz w:val="20"/>
        <w:szCs w:val="20"/>
        <w:vertAlign w:val="baseline"/>
      </w:rPr>
    </w:lvl>
    <w:lvl w:ilvl="2">
      <w:start w:val="1"/>
      <w:numFmt w:val="decimal"/>
      <w:lvlText w:val="(%2.%3)"/>
      <w:lvlJc w:val="left"/>
      <w:pPr>
        <w:ind w:left="487" w:hanging="380"/>
      </w:pPr>
      <w:rPr>
        <w:b w:val="0"/>
        <w:i w:val="0"/>
        <w:sz w:val="20"/>
        <w:szCs w:val="20"/>
        <w:vertAlign w:val="baseline"/>
      </w:rPr>
    </w:lvl>
    <w:lvl w:ilvl="3">
      <w:start w:val="1"/>
      <w:numFmt w:val="bullet"/>
      <w:lvlText w:val="●"/>
      <w:lvlJc w:val="left"/>
      <w:pPr>
        <w:ind w:left="2148" w:hanging="380"/>
      </w:pPr>
      <w:rPr>
        <w:rFonts w:ascii="Noto Sans Symbols" w:eastAsia="Noto Sans Symbols" w:hAnsi="Noto Sans Symbols" w:cs="Noto Sans Symbols"/>
        <w:vertAlign w:val="baseline"/>
      </w:rPr>
    </w:lvl>
    <w:lvl w:ilvl="4">
      <w:start w:val="1"/>
      <w:numFmt w:val="bullet"/>
      <w:lvlText w:val="●"/>
      <w:lvlJc w:val="left"/>
      <w:pPr>
        <w:ind w:left="2982" w:hanging="380"/>
      </w:pPr>
      <w:rPr>
        <w:rFonts w:ascii="Noto Sans Symbols" w:eastAsia="Noto Sans Symbols" w:hAnsi="Noto Sans Symbols" w:cs="Noto Sans Symbols"/>
        <w:vertAlign w:val="baseline"/>
      </w:rPr>
    </w:lvl>
    <w:lvl w:ilvl="5">
      <w:start w:val="1"/>
      <w:numFmt w:val="bullet"/>
      <w:lvlText w:val="●"/>
      <w:lvlJc w:val="left"/>
      <w:pPr>
        <w:ind w:left="3816" w:hanging="380"/>
      </w:pPr>
      <w:rPr>
        <w:rFonts w:ascii="Noto Sans Symbols" w:eastAsia="Noto Sans Symbols" w:hAnsi="Noto Sans Symbols" w:cs="Noto Sans Symbols"/>
        <w:vertAlign w:val="baseline"/>
      </w:rPr>
    </w:lvl>
    <w:lvl w:ilvl="6">
      <w:start w:val="1"/>
      <w:numFmt w:val="bullet"/>
      <w:lvlText w:val="●"/>
      <w:lvlJc w:val="left"/>
      <w:pPr>
        <w:ind w:left="4650" w:hanging="380"/>
      </w:pPr>
      <w:rPr>
        <w:rFonts w:ascii="Noto Sans Symbols" w:eastAsia="Noto Sans Symbols" w:hAnsi="Noto Sans Symbols" w:cs="Noto Sans Symbols"/>
        <w:vertAlign w:val="baseline"/>
      </w:rPr>
    </w:lvl>
    <w:lvl w:ilvl="7">
      <w:start w:val="1"/>
      <w:numFmt w:val="bullet"/>
      <w:lvlText w:val="●"/>
      <w:lvlJc w:val="left"/>
      <w:pPr>
        <w:ind w:left="5484" w:hanging="380"/>
      </w:pPr>
      <w:rPr>
        <w:rFonts w:ascii="Noto Sans Symbols" w:eastAsia="Noto Sans Symbols" w:hAnsi="Noto Sans Symbols" w:cs="Noto Sans Symbols"/>
        <w:vertAlign w:val="baseline"/>
      </w:rPr>
    </w:lvl>
    <w:lvl w:ilvl="8">
      <w:start w:val="1"/>
      <w:numFmt w:val="bullet"/>
      <w:lvlText w:val="●"/>
      <w:lvlJc w:val="left"/>
      <w:pPr>
        <w:ind w:left="6318" w:hanging="380"/>
      </w:pPr>
      <w:rPr>
        <w:rFonts w:ascii="Noto Sans Symbols" w:eastAsia="Noto Sans Symbols" w:hAnsi="Noto Sans Symbols" w:cs="Noto Sans Symbols"/>
        <w:vertAlign w:val="baseline"/>
      </w:rPr>
    </w:lvl>
  </w:abstractNum>
  <w:abstractNum w:abstractNumId="2" w15:restartNumberingAfterBreak="0">
    <w:nsid w:val="250B6145"/>
    <w:multiLevelType w:val="multilevel"/>
    <w:tmpl w:val="B7F60DF8"/>
    <w:lvl w:ilvl="0">
      <w:start w:val="8"/>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3" w15:restartNumberingAfterBreak="0">
    <w:nsid w:val="26F65C91"/>
    <w:multiLevelType w:val="multilevel"/>
    <w:tmpl w:val="C908C68C"/>
    <w:lvl w:ilvl="0">
      <w:start w:val="1"/>
      <w:numFmt w:val="decimal"/>
      <w:lvlText w:val="(%1)"/>
      <w:lvlJc w:val="left"/>
      <w:pPr>
        <w:ind w:left="487" w:hanging="380"/>
      </w:pPr>
      <w:rPr>
        <w:b w:val="0"/>
        <w:i w:val="0"/>
        <w:sz w:val="20"/>
        <w:szCs w:val="20"/>
        <w:vertAlign w:val="baseline"/>
      </w:rPr>
    </w:lvl>
    <w:lvl w:ilvl="1">
      <w:start w:val="1"/>
      <w:numFmt w:val="bullet"/>
      <w:lvlText w:val="●"/>
      <w:lvlJc w:val="left"/>
      <w:pPr>
        <w:ind w:left="1230" w:hanging="380"/>
      </w:pPr>
      <w:rPr>
        <w:rFonts w:ascii="Noto Sans Symbols" w:eastAsia="Noto Sans Symbols" w:hAnsi="Noto Sans Symbols" w:cs="Noto Sans Symbols"/>
        <w:vertAlign w:val="baseline"/>
      </w:rPr>
    </w:lvl>
    <w:lvl w:ilvl="2">
      <w:start w:val="1"/>
      <w:numFmt w:val="bullet"/>
      <w:lvlText w:val="●"/>
      <w:lvlJc w:val="left"/>
      <w:pPr>
        <w:ind w:left="1981" w:hanging="380"/>
      </w:pPr>
      <w:rPr>
        <w:rFonts w:ascii="Noto Sans Symbols" w:eastAsia="Noto Sans Symbols" w:hAnsi="Noto Sans Symbols" w:cs="Noto Sans Symbols"/>
        <w:vertAlign w:val="baseline"/>
      </w:rPr>
    </w:lvl>
    <w:lvl w:ilvl="3">
      <w:start w:val="1"/>
      <w:numFmt w:val="bullet"/>
      <w:lvlText w:val="●"/>
      <w:lvlJc w:val="left"/>
      <w:pPr>
        <w:ind w:left="2731" w:hanging="380"/>
      </w:pPr>
      <w:rPr>
        <w:rFonts w:ascii="Noto Sans Symbols" w:eastAsia="Noto Sans Symbols" w:hAnsi="Noto Sans Symbols" w:cs="Noto Sans Symbols"/>
        <w:vertAlign w:val="baseline"/>
      </w:rPr>
    </w:lvl>
    <w:lvl w:ilvl="4">
      <w:start w:val="1"/>
      <w:numFmt w:val="bullet"/>
      <w:lvlText w:val="●"/>
      <w:lvlJc w:val="left"/>
      <w:pPr>
        <w:ind w:left="3482" w:hanging="380"/>
      </w:pPr>
      <w:rPr>
        <w:rFonts w:ascii="Noto Sans Symbols" w:eastAsia="Noto Sans Symbols" w:hAnsi="Noto Sans Symbols" w:cs="Noto Sans Symbols"/>
        <w:vertAlign w:val="baseline"/>
      </w:rPr>
    </w:lvl>
    <w:lvl w:ilvl="5">
      <w:start w:val="1"/>
      <w:numFmt w:val="bullet"/>
      <w:lvlText w:val="●"/>
      <w:lvlJc w:val="left"/>
      <w:pPr>
        <w:ind w:left="4233" w:hanging="380"/>
      </w:pPr>
      <w:rPr>
        <w:rFonts w:ascii="Noto Sans Symbols" w:eastAsia="Noto Sans Symbols" w:hAnsi="Noto Sans Symbols" w:cs="Noto Sans Symbols"/>
        <w:vertAlign w:val="baseline"/>
      </w:rPr>
    </w:lvl>
    <w:lvl w:ilvl="6">
      <w:start w:val="1"/>
      <w:numFmt w:val="bullet"/>
      <w:lvlText w:val="●"/>
      <w:lvlJc w:val="left"/>
      <w:pPr>
        <w:ind w:left="4983" w:hanging="380"/>
      </w:pPr>
      <w:rPr>
        <w:rFonts w:ascii="Noto Sans Symbols" w:eastAsia="Noto Sans Symbols" w:hAnsi="Noto Sans Symbols" w:cs="Noto Sans Symbols"/>
        <w:vertAlign w:val="baseline"/>
      </w:rPr>
    </w:lvl>
    <w:lvl w:ilvl="7">
      <w:start w:val="1"/>
      <w:numFmt w:val="bullet"/>
      <w:lvlText w:val="●"/>
      <w:lvlJc w:val="left"/>
      <w:pPr>
        <w:ind w:left="5734" w:hanging="380"/>
      </w:pPr>
      <w:rPr>
        <w:rFonts w:ascii="Noto Sans Symbols" w:eastAsia="Noto Sans Symbols" w:hAnsi="Noto Sans Symbols" w:cs="Noto Sans Symbols"/>
        <w:vertAlign w:val="baseline"/>
      </w:rPr>
    </w:lvl>
    <w:lvl w:ilvl="8">
      <w:start w:val="1"/>
      <w:numFmt w:val="bullet"/>
      <w:lvlText w:val="●"/>
      <w:lvlJc w:val="left"/>
      <w:pPr>
        <w:ind w:left="6484" w:hanging="380"/>
      </w:pPr>
      <w:rPr>
        <w:rFonts w:ascii="Noto Sans Symbols" w:eastAsia="Noto Sans Symbols" w:hAnsi="Noto Sans Symbols" w:cs="Noto Sans Symbols"/>
        <w:vertAlign w:val="baseline"/>
      </w:rPr>
    </w:lvl>
  </w:abstractNum>
  <w:abstractNum w:abstractNumId="4" w15:restartNumberingAfterBreak="0">
    <w:nsid w:val="2C6738CB"/>
    <w:multiLevelType w:val="multilevel"/>
    <w:tmpl w:val="1AC67242"/>
    <w:lvl w:ilvl="0">
      <w:start w:val="1"/>
      <w:numFmt w:val="decimal"/>
      <w:lvlText w:val="%1."/>
      <w:lvlJc w:val="left"/>
      <w:pPr>
        <w:ind w:left="860" w:hanging="360"/>
      </w:pPr>
      <w:rPr>
        <w:b/>
        <w:i w:val="0"/>
        <w:sz w:val="20"/>
        <w:szCs w:val="20"/>
        <w:vertAlign w:val="baseline"/>
      </w:rPr>
    </w:lvl>
    <w:lvl w:ilvl="1">
      <w:start w:val="1"/>
      <w:numFmt w:val="bullet"/>
      <w:lvlText w:val="●"/>
      <w:lvlJc w:val="left"/>
      <w:pPr>
        <w:ind w:left="846" w:hanging="360"/>
      </w:pPr>
      <w:rPr>
        <w:rFonts w:ascii="Calibri" w:eastAsia="Calibri" w:hAnsi="Calibri" w:cs="Calibri"/>
        <w:b w:val="0"/>
        <w:i w:val="0"/>
        <w:sz w:val="20"/>
        <w:szCs w:val="20"/>
        <w:vertAlign w:val="baseline"/>
      </w:rPr>
    </w:lvl>
    <w:lvl w:ilvl="2">
      <w:start w:val="1"/>
      <w:numFmt w:val="bullet"/>
      <w:lvlText w:val="o"/>
      <w:lvlJc w:val="left"/>
      <w:pPr>
        <w:ind w:left="1580" w:hanging="360"/>
      </w:pPr>
      <w:rPr>
        <w:rFonts w:ascii="Courier New" w:eastAsia="Courier New" w:hAnsi="Courier New" w:cs="Courier New"/>
        <w:b w:val="0"/>
        <w:i w:val="0"/>
        <w:sz w:val="20"/>
        <w:szCs w:val="20"/>
        <w:vertAlign w:val="baseline"/>
      </w:rPr>
    </w:lvl>
    <w:lvl w:ilvl="3">
      <w:start w:val="1"/>
      <w:numFmt w:val="bullet"/>
      <w:lvlText w:val="●"/>
      <w:lvlJc w:val="left"/>
      <w:pPr>
        <w:ind w:left="2587" w:hanging="360"/>
      </w:pPr>
      <w:rPr>
        <w:rFonts w:ascii="Noto Sans Symbols" w:eastAsia="Noto Sans Symbols" w:hAnsi="Noto Sans Symbols" w:cs="Noto Sans Symbols"/>
        <w:vertAlign w:val="baseline"/>
      </w:rPr>
    </w:lvl>
    <w:lvl w:ilvl="4">
      <w:start w:val="1"/>
      <w:numFmt w:val="bullet"/>
      <w:lvlText w:val="●"/>
      <w:lvlJc w:val="left"/>
      <w:pPr>
        <w:ind w:left="3595" w:hanging="360"/>
      </w:pPr>
      <w:rPr>
        <w:rFonts w:ascii="Noto Sans Symbols" w:eastAsia="Noto Sans Symbols" w:hAnsi="Noto Sans Symbols" w:cs="Noto Sans Symbols"/>
        <w:vertAlign w:val="baseline"/>
      </w:rPr>
    </w:lvl>
    <w:lvl w:ilvl="5">
      <w:start w:val="1"/>
      <w:numFmt w:val="bullet"/>
      <w:lvlText w:val="●"/>
      <w:lvlJc w:val="left"/>
      <w:pPr>
        <w:ind w:left="4602" w:hanging="360"/>
      </w:pPr>
      <w:rPr>
        <w:rFonts w:ascii="Noto Sans Symbols" w:eastAsia="Noto Sans Symbols" w:hAnsi="Noto Sans Symbols" w:cs="Noto Sans Symbols"/>
        <w:vertAlign w:val="baseline"/>
      </w:rPr>
    </w:lvl>
    <w:lvl w:ilvl="6">
      <w:start w:val="1"/>
      <w:numFmt w:val="bullet"/>
      <w:lvlText w:val="●"/>
      <w:lvlJc w:val="left"/>
      <w:pPr>
        <w:ind w:left="5610" w:hanging="360"/>
      </w:pPr>
      <w:rPr>
        <w:rFonts w:ascii="Noto Sans Symbols" w:eastAsia="Noto Sans Symbols" w:hAnsi="Noto Sans Symbols" w:cs="Noto Sans Symbols"/>
        <w:vertAlign w:val="baseline"/>
      </w:rPr>
    </w:lvl>
    <w:lvl w:ilvl="7">
      <w:start w:val="1"/>
      <w:numFmt w:val="bullet"/>
      <w:lvlText w:val="●"/>
      <w:lvlJc w:val="left"/>
      <w:pPr>
        <w:ind w:left="6617" w:hanging="360"/>
      </w:pPr>
      <w:rPr>
        <w:rFonts w:ascii="Noto Sans Symbols" w:eastAsia="Noto Sans Symbols" w:hAnsi="Noto Sans Symbols" w:cs="Noto Sans Symbols"/>
        <w:vertAlign w:val="baseline"/>
      </w:rPr>
    </w:lvl>
    <w:lvl w:ilvl="8">
      <w:start w:val="1"/>
      <w:numFmt w:val="bullet"/>
      <w:lvlText w:val="●"/>
      <w:lvlJc w:val="left"/>
      <w:pPr>
        <w:ind w:left="7625" w:hanging="360"/>
      </w:pPr>
      <w:rPr>
        <w:rFonts w:ascii="Noto Sans Symbols" w:eastAsia="Noto Sans Symbols" w:hAnsi="Noto Sans Symbols" w:cs="Noto Sans Symbols"/>
        <w:vertAlign w:val="baseline"/>
      </w:rPr>
    </w:lvl>
  </w:abstractNum>
  <w:abstractNum w:abstractNumId="5" w15:restartNumberingAfterBreak="0">
    <w:nsid w:val="34ED16E9"/>
    <w:multiLevelType w:val="multilevel"/>
    <w:tmpl w:val="3ECC8C0C"/>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6" w15:restartNumberingAfterBreak="0">
    <w:nsid w:val="4FC50E63"/>
    <w:multiLevelType w:val="multilevel"/>
    <w:tmpl w:val="5590D400"/>
    <w:lvl w:ilvl="0">
      <w:start w:val="1"/>
      <w:numFmt w:val="decimal"/>
      <w:lvlText w:val="(%1)"/>
      <w:lvlJc w:val="left"/>
      <w:pPr>
        <w:ind w:left="487" w:hanging="380"/>
      </w:pPr>
      <w:rPr>
        <w:b w:val="0"/>
        <w:i w:val="0"/>
        <w:sz w:val="20"/>
        <w:szCs w:val="20"/>
        <w:vertAlign w:val="baseline"/>
      </w:rPr>
    </w:lvl>
    <w:lvl w:ilvl="1">
      <w:start w:val="1"/>
      <w:numFmt w:val="bullet"/>
      <w:lvlText w:val="●"/>
      <w:lvlJc w:val="left"/>
      <w:pPr>
        <w:ind w:left="1230" w:hanging="380"/>
      </w:pPr>
      <w:rPr>
        <w:rFonts w:ascii="Noto Sans Symbols" w:eastAsia="Noto Sans Symbols" w:hAnsi="Noto Sans Symbols" w:cs="Noto Sans Symbols"/>
        <w:vertAlign w:val="baseline"/>
      </w:rPr>
    </w:lvl>
    <w:lvl w:ilvl="2">
      <w:start w:val="1"/>
      <w:numFmt w:val="bullet"/>
      <w:lvlText w:val="●"/>
      <w:lvlJc w:val="left"/>
      <w:pPr>
        <w:ind w:left="1981" w:hanging="380"/>
      </w:pPr>
      <w:rPr>
        <w:rFonts w:ascii="Noto Sans Symbols" w:eastAsia="Noto Sans Symbols" w:hAnsi="Noto Sans Symbols" w:cs="Noto Sans Symbols"/>
        <w:vertAlign w:val="baseline"/>
      </w:rPr>
    </w:lvl>
    <w:lvl w:ilvl="3">
      <w:start w:val="1"/>
      <w:numFmt w:val="bullet"/>
      <w:lvlText w:val="●"/>
      <w:lvlJc w:val="left"/>
      <w:pPr>
        <w:ind w:left="2731" w:hanging="380"/>
      </w:pPr>
      <w:rPr>
        <w:rFonts w:ascii="Noto Sans Symbols" w:eastAsia="Noto Sans Symbols" w:hAnsi="Noto Sans Symbols" w:cs="Noto Sans Symbols"/>
        <w:vertAlign w:val="baseline"/>
      </w:rPr>
    </w:lvl>
    <w:lvl w:ilvl="4">
      <w:start w:val="1"/>
      <w:numFmt w:val="bullet"/>
      <w:lvlText w:val="●"/>
      <w:lvlJc w:val="left"/>
      <w:pPr>
        <w:ind w:left="3482" w:hanging="380"/>
      </w:pPr>
      <w:rPr>
        <w:rFonts w:ascii="Noto Sans Symbols" w:eastAsia="Noto Sans Symbols" w:hAnsi="Noto Sans Symbols" w:cs="Noto Sans Symbols"/>
        <w:vertAlign w:val="baseline"/>
      </w:rPr>
    </w:lvl>
    <w:lvl w:ilvl="5">
      <w:start w:val="1"/>
      <w:numFmt w:val="bullet"/>
      <w:lvlText w:val="●"/>
      <w:lvlJc w:val="left"/>
      <w:pPr>
        <w:ind w:left="4233" w:hanging="380"/>
      </w:pPr>
      <w:rPr>
        <w:rFonts w:ascii="Noto Sans Symbols" w:eastAsia="Noto Sans Symbols" w:hAnsi="Noto Sans Symbols" w:cs="Noto Sans Symbols"/>
        <w:vertAlign w:val="baseline"/>
      </w:rPr>
    </w:lvl>
    <w:lvl w:ilvl="6">
      <w:start w:val="1"/>
      <w:numFmt w:val="bullet"/>
      <w:lvlText w:val="●"/>
      <w:lvlJc w:val="left"/>
      <w:pPr>
        <w:ind w:left="4983" w:hanging="380"/>
      </w:pPr>
      <w:rPr>
        <w:rFonts w:ascii="Noto Sans Symbols" w:eastAsia="Noto Sans Symbols" w:hAnsi="Noto Sans Symbols" w:cs="Noto Sans Symbols"/>
        <w:vertAlign w:val="baseline"/>
      </w:rPr>
    </w:lvl>
    <w:lvl w:ilvl="7">
      <w:start w:val="1"/>
      <w:numFmt w:val="bullet"/>
      <w:lvlText w:val="●"/>
      <w:lvlJc w:val="left"/>
      <w:pPr>
        <w:ind w:left="5734" w:hanging="380"/>
      </w:pPr>
      <w:rPr>
        <w:rFonts w:ascii="Noto Sans Symbols" w:eastAsia="Noto Sans Symbols" w:hAnsi="Noto Sans Symbols" w:cs="Noto Sans Symbols"/>
        <w:vertAlign w:val="baseline"/>
      </w:rPr>
    </w:lvl>
    <w:lvl w:ilvl="8">
      <w:start w:val="1"/>
      <w:numFmt w:val="bullet"/>
      <w:lvlText w:val="●"/>
      <w:lvlJc w:val="left"/>
      <w:pPr>
        <w:ind w:left="6484" w:hanging="380"/>
      </w:pPr>
      <w:rPr>
        <w:rFonts w:ascii="Noto Sans Symbols" w:eastAsia="Noto Sans Symbols" w:hAnsi="Noto Sans Symbols" w:cs="Noto Sans Symbols"/>
        <w:vertAlign w:val="baseline"/>
      </w:rPr>
    </w:lvl>
  </w:abstractNum>
  <w:abstractNum w:abstractNumId="7" w15:restartNumberingAfterBreak="0">
    <w:nsid w:val="633F3395"/>
    <w:multiLevelType w:val="multilevel"/>
    <w:tmpl w:val="4A089C64"/>
    <w:lvl w:ilvl="0">
      <w:start w:val="1"/>
      <w:numFmt w:val="decimal"/>
      <w:lvlText w:val="(%1)"/>
      <w:lvlJc w:val="left"/>
      <w:pPr>
        <w:ind w:left="487" w:hanging="380"/>
      </w:pPr>
      <w:rPr>
        <w:b w:val="0"/>
        <w:i w:val="0"/>
        <w:sz w:val="20"/>
        <w:szCs w:val="20"/>
        <w:vertAlign w:val="baseline"/>
      </w:rPr>
    </w:lvl>
    <w:lvl w:ilvl="1">
      <w:start w:val="1"/>
      <w:numFmt w:val="decimal"/>
      <w:lvlText w:val="(%2)"/>
      <w:lvlJc w:val="left"/>
      <w:pPr>
        <w:ind w:left="487" w:hanging="380"/>
      </w:pPr>
      <w:rPr>
        <w:b w:val="0"/>
        <w:i w:val="0"/>
        <w:sz w:val="20"/>
        <w:szCs w:val="20"/>
        <w:vertAlign w:val="baseline"/>
      </w:rPr>
    </w:lvl>
    <w:lvl w:ilvl="2">
      <w:start w:val="1"/>
      <w:numFmt w:val="bullet"/>
      <w:lvlText w:val="●"/>
      <w:lvlJc w:val="left"/>
      <w:pPr>
        <w:ind w:left="1981" w:hanging="380"/>
      </w:pPr>
      <w:rPr>
        <w:rFonts w:ascii="Noto Sans Symbols" w:eastAsia="Noto Sans Symbols" w:hAnsi="Noto Sans Symbols" w:cs="Noto Sans Symbols"/>
        <w:vertAlign w:val="baseline"/>
      </w:rPr>
    </w:lvl>
    <w:lvl w:ilvl="3">
      <w:start w:val="1"/>
      <w:numFmt w:val="bullet"/>
      <w:lvlText w:val="●"/>
      <w:lvlJc w:val="left"/>
      <w:pPr>
        <w:ind w:left="2731" w:hanging="380"/>
      </w:pPr>
      <w:rPr>
        <w:rFonts w:ascii="Noto Sans Symbols" w:eastAsia="Noto Sans Symbols" w:hAnsi="Noto Sans Symbols" w:cs="Noto Sans Symbols"/>
        <w:vertAlign w:val="baseline"/>
      </w:rPr>
    </w:lvl>
    <w:lvl w:ilvl="4">
      <w:start w:val="1"/>
      <w:numFmt w:val="bullet"/>
      <w:lvlText w:val="●"/>
      <w:lvlJc w:val="left"/>
      <w:pPr>
        <w:ind w:left="3482" w:hanging="380"/>
      </w:pPr>
      <w:rPr>
        <w:rFonts w:ascii="Noto Sans Symbols" w:eastAsia="Noto Sans Symbols" w:hAnsi="Noto Sans Symbols" w:cs="Noto Sans Symbols"/>
        <w:vertAlign w:val="baseline"/>
      </w:rPr>
    </w:lvl>
    <w:lvl w:ilvl="5">
      <w:start w:val="1"/>
      <w:numFmt w:val="bullet"/>
      <w:lvlText w:val="●"/>
      <w:lvlJc w:val="left"/>
      <w:pPr>
        <w:ind w:left="4233" w:hanging="380"/>
      </w:pPr>
      <w:rPr>
        <w:rFonts w:ascii="Noto Sans Symbols" w:eastAsia="Noto Sans Symbols" w:hAnsi="Noto Sans Symbols" w:cs="Noto Sans Symbols"/>
        <w:vertAlign w:val="baseline"/>
      </w:rPr>
    </w:lvl>
    <w:lvl w:ilvl="6">
      <w:start w:val="1"/>
      <w:numFmt w:val="bullet"/>
      <w:lvlText w:val="●"/>
      <w:lvlJc w:val="left"/>
      <w:pPr>
        <w:ind w:left="4983" w:hanging="380"/>
      </w:pPr>
      <w:rPr>
        <w:rFonts w:ascii="Noto Sans Symbols" w:eastAsia="Noto Sans Symbols" w:hAnsi="Noto Sans Symbols" w:cs="Noto Sans Symbols"/>
        <w:vertAlign w:val="baseline"/>
      </w:rPr>
    </w:lvl>
    <w:lvl w:ilvl="7">
      <w:start w:val="1"/>
      <w:numFmt w:val="bullet"/>
      <w:lvlText w:val="●"/>
      <w:lvlJc w:val="left"/>
      <w:pPr>
        <w:ind w:left="5734" w:hanging="380"/>
      </w:pPr>
      <w:rPr>
        <w:rFonts w:ascii="Noto Sans Symbols" w:eastAsia="Noto Sans Symbols" w:hAnsi="Noto Sans Symbols" w:cs="Noto Sans Symbols"/>
        <w:vertAlign w:val="baseline"/>
      </w:rPr>
    </w:lvl>
    <w:lvl w:ilvl="8">
      <w:start w:val="1"/>
      <w:numFmt w:val="bullet"/>
      <w:lvlText w:val="●"/>
      <w:lvlJc w:val="left"/>
      <w:pPr>
        <w:ind w:left="6484" w:hanging="380"/>
      </w:pPr>
      <w:rPr>
        <w:rFonts w:ascii="Noto Sans Symbols" w:eastAsia="Noto Sans Symbols" w:hAnsi="Noto Sans Symbols" w:cs="Noto Sans Symbols"/>
        <w:vertAlign w:val="baseline"/>
      </w:rPr>
    </w:lvl>
  </w:abstractNum>
  <w:abstractNum w:abstractNumId="8" w15:restartNumberingAfterBreak="0">
    <w:nsid w:val="64810585"/>
    <w:multiLevelType w:val="multilevel"/>
    <w:tmpl w:val="CBF07280"/>
    <w:lvl w:ilvl="0">
      <w:start w:val="1"/>
      <w:numFmt w:val="decimal"/>
      <w:lvlText w:val="(%1)"/>
      <w:lvlJc w:val="left"/>
      <w:pPr>
        <w:ind w:left="487" w:hanging="380"/>
      </w:pPr>
      <w:rPr>
        <w:b w:val="0"/>
        <w:i w:val="0"/>
        <w:sz w:val="20"/>
        <w:szCs w:val="20"/>
        <w:vertAlign w:val="baseline"/>
      </w:rPr>
    </w:lvl>
    <w:lvl w:ilvl="1">
      <w:start w:val="1"/>
      <w:numFmt w:val="decimal"/>
      <w:lvlText w:val="(%2)"/>
      <w:lvlJc w:val="left"/>
      <w:pPr>
        <w:ind w:left="487" w:hanging="380"/>
      </w:pPr>
      <w:rPr>
        <w:b w:val="0"/>
        <w:i w:val="0"/>
        <w:sz w:val="20"/>
        <w:szCs w:val="20"/>
        <w:vertAlign w:val="baseline"/>
      </w:rPr>
    </w:lvl>
    <w:lvl w:ilvl="2">
      <w:start w:val="1"/>
      <w:numFmt w:val="bullet"/>
      <w:lvlText w:val="●"/>
      <w:lvlJc w:val="left"/>
      <w:pPr>
        <w:ind w:left="1981" w:hanging="380"/>
      </w:pPr>
      <w:rPr>
        <w:rFonts w:ascii="Noto Sans Symbols" w:eastAsia="Noto Sans Symbols" w:hAnsi="Noto Sans Symbols" w:cs="Noto Sans Symbols"/>
        <w:vertAlign w:val="baseline"/>
      </w:rPr>
    </w:lvl>
    <w:lvl w:ilvl="3">
      <w:start w:val="1"/>
      <w:numFmt w:val="bullet"/>
      <w:lvlText w:val="●"/>
      <w:lvlJc w:val="left"/>
      <w:pPr>
        <w:ind w:left="2731" w:hanging="380"/>
      </w:pPr>
      <w:rPr>
        <w:rFonts w:ascii="Noto Sans Symbols" w:eastAsia="Noto Sans Symbols" w:hAnsi="Noto Sans Symbols" w:cs="Noto Sans Symbols"/>
        <w:vertAlign w:val="baseline"/>
      </w:rPr>
    </w:lvl>
    <w:lvl w:ilvl="4">
      <w:start w:val="1"/>
      <w:numFmt w:val="bullet"/>
      <w:lvlText w:val="●"/>
      <w:lvlJc w:val="left"/>
      <w:pPr>
        <w:ind w:left="3482" w:hanging="380"/>
      </w:pPr>
      <w:rPr>
        <w:rFonts w:ascii="Noto Sans Symbols" w:eastAsia="Noto Sans Symbols" w:hAnsi="Noto Sans Symbols" w:cs="Noto Sans Symbols"/>
        <w:vertAlign w:val="baseline"/>
      </w:rPr>
    </w:lvl>
    <w:lvl w:ilvl="5">
      <w:start w:val="1"/>
      <w:numFmt w:val="bullet"/>
      <w:lvlText w:val="●"/>
      <w:lvlJc w:val="left"/>
      <w:pPr>
        <w:ind w:left="4233" w:hanging="380"/>
      </w:pPr>
      <w:rPr>
        <w:rFonts w:ascii="Noto Sans Symbols" w:eastAsia="Noto Sans Symbols" w:hAnsi="Noto Sans Symbols" w:cs="Noto Sans Symbols"/>
        <w:vertAlign w:val="baseline"/>
      </w:rPr>
    </w:lvl>
    <w:lvl w:ilvl="6">
      <w:start w:val="1"/>
      <w:numFmt w:val="bullet"/>
      <w:lvlText w:val="●"/>
      <w:lvlJc w:val="left"/>
      <w:pPr>
        <w:ind w:left="4983" w:hanging="380"/>
      </w:pPr>
      <w:rPr>
        <w:rFonts w:ascii="Noto Sans Symbols" w:eastAsia="Noto Sans Symbols" w:hAnsi="Noto Sans Symbols" w:cs="Noto Sans Symbols"/>
        <w:vertAlign w:val="baseline"/>
      </w:rPr>
    </w:lvl>
    <w:lvl w:ilvl="7">
      <w:start w:val="1"/>
      <w:numFmt w:val="bullet"/>
      <w:lvlText w:val="●"/>
      <w:lvlJc w:val="left"/>
      <w:pPr>
        <w:ind w:left="5734" w:hanging="380"/>
      </w:pPr>
      <w:rPr>
        <w:rFonts w:ascii="Noto Sans Symbols" w:eastAsia="Noto Sans Symbols" w:hAnsi="Noto Sans Symbols" w:cs="Noto Sans Symbols"/>
        <w:vertAlign w:val="baseline"/>
      </w:rPr>
    </w:lvl>
    <w:lvl w:ilvl="8">
      <w:start w:val="1"/>
      <w:numFmt w:val="bullet"/>
      <w:lvlText w:val="●"/>
      <w:lvlJc w:val="left"/>
      <w:pPr>
        <w:ind w:left="6484" w:hanging="380"/>
      </w:pPr>
      <w:rPr>
        <w:rFonts w:ascii="Noto Sans Symbols" w:eastAsia="Noto Sans Symbols" w:hAnsi="Noto Sans Symbols" w:cs="Noto Sans Symbols"/>
        <w:vertAlign w:val="baseline"/>
      </w:rPr>
    </w:lvl>
  </w:abstractNum>
  <w:abstractNum w:abstractNumId="9" w15:restartNumberingAfterBreak="0">
    <w:nsid w:val="7BBE6AF7"/>
    <w:multiLevelType w:val="multilevel"/>
    <w:tmpl w:val="C6AC7130"/>
    <w:lvl w:ilvl="0">
      <w:start w:val="1"/>
      <w:numFmt w:val="decimal"/>
      <w:pStyle w:val="Heading1"/>
      <w:lvlText w:val="(%1)"/>
      <w:lvlJc w:val="left"/>
      <w:pPr>
        <w:ind w:left="487" w:hanging="380"/>
      </w:pPr>
      <w:rPr>
        <w:b w:val="0"/>
        <w:i w:val="0"/>
        <w:sz w:val="20"/>
        <w:szCs w:val="20"/>
        <w:vertAlign w:val="baseline"/>
      </w:rPr>
    </w:lvl>
    <w:lvl w:ilvl="1">
      <w:start w:val="1"/>
      <w:numFmt w:val="bullet"/>
      <w:pStyle w:val="Heading2"/>
      <w:lvlText w:val="●"/>
      <w:lvlJc w:val="left"/>
      <w:pPr>
        <w:ind w:left="1230" w:hanging="380"/>
      </w:pPr>
      <w:rPr>
        <w:rFonts w:ascii="Noto Sans Symbols" w:eastAsia="Noto Sans Symbols" w:hAnsi="Noto Sans Symbols" w:cs="Noto Sans Symbols"/>
        <w:vertAlign w:val="baseline"/>
      </w:rPr>
    </w:lvl>
    <w:lvl w:ilvl="2">
      <w:start w:val="1"/>
      <w:numFmt w:val="bullet"/>
      <w:lvlText w:val="●"/>
      <w:lvlJc w:val="left"/>
      <w:pPr>
        <w:ind w:left="1981" w:hanging="380"/>
      </w:pPr>
      <w:rPr>
        <w:rFonts w:ascii="Noto Sans Symbols" w:eastAsia="Noto Sans Symbols" w:hAnsi="Noto Sans Symbols" w:cs="Noto Sans Symbols"/>
        <w:vertAlign w:val="baseline"/>
      </w:rPr>
    </w:lvl>
    <w:lvl w:ilvl="3">
      <w:start w:val="1"/>
      <w:numFmt w:val="bullet"/>
      <w:lvlText w:val="●"/>
      <w:lvlJc w:val="left"/>
      <w:pPr>
        <w:ind w:left="2731" w:hanging="380"/>
      </w:pPr>
      <w:rPr>
        <w:rFonts w:ascii="Noto Sans Symbols" w:eastAsia="Noto Sans Symbols" w:hAnsi="Noto Sans Symbols" w:cs="Noto Sans Symbols"/>
        <w:vertAlign w:val="baseline"/>
      </w:rPr>
    </w:lvl>
    <w:lvl w:ilvl="4">
      <w:start w:val="1"/>
      <w:numFmt w:val="bullet"/>
      <w:lvlText w:val="●"/>
      <w:lvlJc w:val="left"/>
      <w:pPr>
        <w:ind w:left="3482" w:hanging="380"/>
      </w:pPr>
      <w:rPr>
        <w:rFonts w:ascii="Noto Sans Symbols" w:eastAsia="Noto Sans Symbols" w:hAnsi="Noto Sans Symbols" w:cs="Noto Sans Symbols"/>
        <w:vertAlign w:val="baseline"/>
      </w:rPr>
    </w:lvl>
    <w:lvl w:ilvl="5">
      <w:start w:val="1"/>
      <w:numFmt w:val="bullet"/>
      <w:lvlText w:val="●"/>
      <w:lvlJc w:val="left"/>
      <w:pPr>
        <w:ind w:left="4233" w:hanging="380"/>
      </w:pPr>
      <w:rPr>
        <w:rFonts w:ascii="Noto Sans Symbols" w:eastAsia="Noto Sans Symbols" w:hAnsi="Noto Sans Symbols" w:cs="Noto Sans Symbols"/>
        <w:vertAlign w:val="baseline"/>
      </w:rPr>
    </w:lvl>
    <w:lvl w:ilvl="6">
      <w:start w:val="1"/>
      <w:numFmt w:val="bullet"/>
      <w:lvlText w:val="●"/>
      <w:lvlJc w:val="left"/>
      <w:pPr>
        <w:ind w:left="4983" w:hanging="380"/>
      </w:pPr>
      <w:rPr>
        <w:rFonts w:ascii="Noto Sans Symbols" w:eastAsia="Noto Sans Symbols" w:hAnsi="Noto Sans Symbols" w:cs="Noto Sans Symbols"/>
        <w:vertAlign w:val="baseline"/>
      </w:rPr>
    </w:lvl>
    <w:lvl w:ilvl="7">
      <w:start w:val="1"/>
      <w:numFmt w:val="bullet"/>
      <w:lvlText w:val="●"/>
      <w:lvlJc w:val="left"/>
      <w:pPr>
        <w:ind w:left="5734" w:hanging="380"/>
      </w:pPr>
      <w:rPr>
        <w:rFonts w:ascii="Noto Sans Symbols" w:eastAsia="Noto Sans Symbols" w:hAnsi="Noto Sans Symbols" w:cs="Noto Sans Symbols"/>
        <w:vertAlign w:val="baseline"/>
      </w:rPr>
    </w:lvl>
    <w:lvl w:ilvl="8">
      <w:start w:val="1"/>
      <w:numFmt w:val="bullet"/>
      <w:lvlText w:val="●"/>
      <w:lvlJc w:val="left"/>
      <w:pPr>
        <w:ind w:left="6484" w:hanging="380"/>
      </w:pPr>
      <w:rPr>
        <w:rFonts w:ascii="Noto Sans Symbols" w:eastAsia="Noto Sans Symbols" w:hAnsi="Noto Sans Symbols" w:cs="Noto Sans Symbols"/>
        <w:vertAlign w:val="baseline"/>
      </w:rPr>
    </w:lvl>
  </w:abstractNum>
  <w:num w:numId="1" w16cid:durableId="1143935430">
    <w:abstractNumId w:val="9"/>
  </w:num>
  <w:num w:numId="2" w16cid:durableId="2099668033">
    <w:abstractNumId w:val="1"/>
  </w:num>
  <w:num w:numId="3" w16cid:durableId="1071847051">
    <w:abstractNumId w:val="6"/>
  </w:num>
  <w:num w:numId="4" w16cid:durableId="1432359533">
    <w:abstractNumId w:val="7"/>
  </w:num>
  <w:num w:numId="5" w16cid:durableId="1054816078">
    <w:abstractNumId w:val="2"/>
  </w:num>
  <w:num w:numId="6" w16cid:durableId="762726455">
    <w:abstractNumId w:val="4"/>
  </w:num>
  <w:num w:numId="7" w16cid:durableId="1893271977">
    <w:abstractNumId w:val="0"/>
  </w:num>
  <w:num w:numId="8" w16cid:durableId="655113132">
    <w:abstractNumId w:val="5"/>
  </w:num>
  <w:num w:numId="9" w16cid:durableId="4865768">
    <w:abstractNumId w:val="3"/>
  </w:num>
  <w:num w:numId="10" w16cid:durableId="15180351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C99"/>
    <w:rsid w:val="000B1E75"/>
    <w:rsid w:val="0013272F"/>
    <w:rsid w:val="00267ED1"/>
    <w:rsid w:val="003C3642"/>
    <w:rsid w:val="004C1519"/>
    <w:rsid w:val="00726C99"/>
    <w:rsid w:val="00984A49"/>
    <w:rsid w:val="00A46E4E"/>
    <w:rsid w:val="00BA0F2A"/>
    <w:rsid w:val="00D75275"/>
    <w:rsid w:val="00F260B4"/>
    <w:rsid w:val="00F91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58E6D"/>
  <w15:docId w15:val="{A49C092C-6266-4628-B3B8-E4C55D32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Textbody"/>
    <w:uiPriority w:val="9"/>
    <w:qFormat/>
    <w:pPr>
      <w:numPr>
        <w:numId w:val="1"/>
      </w:numPr>
      <w:ind w:left="860" w:hanging="361"/>
    </w:pPr>
    <w:rPr>
      <w:b/>
      <w:bCs/>
      <w:sz w:val="20"/>
      <w:szCs w:val="20"/>
    </w:rPr>
  </w:style>
  <w:style w:type="paragraph" w:styleId="Heading2">
    <w:name w:val="heading 2"/>
    <w:basedOn w:val="Default"/>
    <w:next w:val="Textbody"/>
    <w:uiPriority w:val="9"/>
    <w:unhideWhenUsed/>
    <w:qFormat/>
    <w:pPr>
      <w:numPr>
        <w:ilvl w:val="1"/>
        <w:numId w:val="1"/>
      </w:numPr>
      <w:spacing w:before="119"/>
      <w:ind w:left="140" w:firstLine="0"/>
      <w:outlineLvl w:val="1"/>
    </w:pPr>
    <w:rPr>
      <w:b/>
      <w:bCs/>
      <w:i/>
      <w:iCs/>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Default"/>
    <w:next w:val="Subtitle"/>
    <w:uiPriority w:val="10"/>
    <w:qFormat/>
    <w:pPr>
      <w:spacing w:before="100"/>
      <w:ind w:left="140" w:firstLine="0"/>
    </w:pPr>
    <w:rPr>
      <w:b/>
      <w:bCs/>
      <w:sz w:val="36"/>
      <w:szCs w:val="36"/>
    </w:rPr>
  </w:style>
  <w:style w:type="paragraph" w:customStyle="1" w:styleId="Default">
    <w:name w:val="Default"/>
    <w:pPr>
      <w:spacing w:line="1" w:lineRule="atLeast"/>
      <w:ind w:leftChars="-1" w:left="-1" w:hangingChars="1" w:hanging="1"/>
      <w:textDirection w:val="btLr"/>
      <w:textAlignment w:val="top"/>
      <w:outlineLvl w:val="0"/>
    </w:pPr>
    <w:rPr>
      <w:rFonts w:ascii="Verdana" w:eastAsia="Verdana" w:hAnsi="Verdana" w:cs="Verdana"/>
      <w:position w:val="-1"/>
      <w:sz w:val="22"/>
      <w:szCs w:val="22"/>
    </w:rPr>
  </w:style>
  <w:style w:type="character" w:customStyle="1" w:styleId="ListLabel1">
    <w:name w:val="ListLabel 1"/>
    <w:rPr>
      <w:b w:val="0"/>
      <w:bCs w:val="0"/>
      <w:i w:val="0"/>
      <w:iCs w:val="0"/>
      <w:w w:val="99"/>
      <w:position w:val="-1"/>
      <w:sz w:val="20"/>
      <w:szCs w:val="20"/>
      <w:effect w:val="none"/>
      <w:vertAlign w:val="baseline"/>
      <w:cs w:val="0"/>
      <w:em w:val="none"/>
      <w:lang w:val="en-US" w:eastAsia="en-US" w:bidi="ar-SA"/>
    </w:rPr>
  </w:style>
  <w:style w:type="character" w:customStyle="1" w:styleId="ListLabel2">
    <w:name w:val="ListLabel 2"/>
    <w:rPr>
      <w:w w:val="100"/>
      <w:position w:val="-1"/>
      <w:effect w:val="none"/>
      <w:vertAlign w:val="baseline"/>
      <w:cs w:val="0"/>
      <w:em w:val="none"/>
      <w:lang w:val="en-US" w:eastAsia="en-US" w:bidi="ar-SA"/>
    </w:rPr>
  </w:style>
  <w:style w:type="character" w:customStyle="1" w:styleId="ListLabel3">
    <w:name w:val="ListLabel 3"/>
    <w:rPr>
      <w:b/>
      <w:bCs/>
      <w:i w:val="0"/>
      <w:iCs w:val="0"/>
      <w:w w:val="99"/>
      <w:position w:val="-1"/>
      <w:sz w:val="20"/>
      <w:szCs w:val="20"/>
      <w:effect w:val="none"/>
      <w:vertAlign w:val="baseline"/>
      <w:cs w:val="0"/>
      <w:em w:val="none"/>
      <w:lang w:val="en-US" w:eastAsia="en-US" w:bidi="ar-SA"/>
    </w:rPr>
  </w:style>
  <w:style w:type="character" w:customStyle="1" w:styleId="ListLabel4">
    <w:name w:val="ListLabel 4"/>
    <w:rPr>
      <w:b w:val="0"/>
      <w:bCs w:val="0"/>
      <w:i w:val="0"/>
      <w:iCs w:val="0"/>
      <w:w w:val="99"/>
      <w:position w:val="-1"/>
      <w:sz w:val="20"/>
      <w:szCs w:val="20"/>
      <w:effect w:val="none"/>
      <w:vertAlign w:val="baseline"/>
      <w:cs w:val="0"/>
      <w:em w:val="none"/>
      <w:lang w:val="en-US" w:eastAsia="en-US" w:bidi="ar-SA"/>
    </w:rPr>
  </w:style>
  <w:style w:type="character" w:customStyle="1" w:styleId="ListLabel5">
    <w:name w:val="ListLabel 5"/>
    <w:rPr>
      <w:b w:val="0"/>
      <w:bCs w:val="0"/>
      <w:i w:val="0"/>
      <w:iCs w:val="0"/>
      <w:w w:val="99"/>
      <w:position w:val="-1"/>
      <w:sz w:val="20"/>
      <w:szCs w:val="20"/>
      <w:effect w:val="none"/>
      <w:vertAlign w:val="baseline"/>
      <w:cs w:val="0"/>
      <w:em w:val="none"/>
      <w:lang w:val="en-US" w:eastAsia="en-US" w:bidi="ar-SA"/>
    </w:rPr>
  </w:style>
  <w:style w:type="character" w:customStyle="1" w:styleId="ListLabel6">
    <w:name w:val="ListLabel 6"/>
    <w:rPr>
      <w:w w:val="100"/>
      <w:position w:val="-1"/>
      <w:effect w:val="none"/>
      <w:vertAlign w:val="baseline"/>
      <w:cs w:val="0"/>
      <w:em w:val="none"/>
    </w:rPr>
  </w:style>
  <w:style w:type="character" w:customStyle="1" w:styleId="InternetLink">
    <w:name w:val="Internet Link"/>
    <w:rPr>
      <w:color w:val="000080"/>
      <w:w w:val="100"/>
      <w:position w:val="-1"/>
      <w:u w:val="single"/>
      <w:effect w:val="none"/>
      <w:vertAlign w:val="baseline"/>
      <w:cs w:val="0"/>
      <w:em w:val="none"/>
    </w:rPr>
  </w:style>
  <w:style w:type="paragraph" w:customStyle="1" w:styleId="Heading">
    <w:name w:val="Heading"/>
    <w:basedOn w:val="Default"/>
    <w:next w:val="Textbody"/>
    <w:pPr>
      <w:keepNext/>
      <w:spacing w:before="240" w:after="120"/>
    </w:pPr>
    <w:rPr>
      <w:rFonts w:ascii="Arial" w:eastAsia="Microsoft YaHei" w:hAnsi="Arial" w:cs="Arial"/>
      <w:sz w:val="28"/>
      <w:szCs w:val="28"/>
    </w:rPr>
  </w:style>
  <w:style w:type="paragraph" w:customStyle="1" w:styleId="Textbody">
    <w:name w:val="Text body"/>
    <w:basedOn w:val="Default"/>
    <w:pPr>
      <w:ind w:left="140" w:firstLine="0"/>
    </w:pPr>
    <w:rPr>
      <w:sz w:val="20"/>
      <w:szCs w:val="20"/>
    </w:rPr>
  </w:style>
  <w:style w:type="paragraph" w:styleId="List">
    <w:name w:val="List"/>
    <w:basedOn w:val="Textbody"/>
    <w:rPr>
      <w:rFonts w:cs="Arial"/>
    </w:rPr>
  </w:style>
  <w:style w:type="paragraph" w:styleId="Caption">
    <w:name w:val="caption"/>
    <w:basedOn w:val="Default"/>
    <w:pPr>
      <w:suppressLineNumbers/>
      <w:spacing w:before="120" w:after="120"/>
    </w:pPr>
    <w:rPr>
      <w:rFonts w:cs="Arial"/>
      <w:i/>
      <w:iCs/>
      <w:sz w:val="24"/>
      <w:szCs w:val="24"/>
    </w:rPr>
  </w:style>
  <w:style w:type="paragraph" w:customStyle="1" w:styleId="Index">
    <w:name w:val="Index"/>
    <w:basedOn w:val="Default"/>
    <w:pPr>
      <w:suppressLineNumbers/>
    </w:pPr>
    <w:rPr>
      <w:rFonts w:cs="Arial"/>
    </w:rPr>
  </w:style>
  <w:style w:type="paragraph" w:styleId="Subtitle">
    <w:name w:val="Subtitle"/>
    <w:basedOn w:val="Normal"/>
    <w:next w:val="Normal"/>
    <w:uiPriority w:val="11"/>
    <w:qFormat/>
    <w:pPr>
      <w:keepNext/>
      <w:pBdr>
        <w:top w:val="nil"/>
        <w:left w:val="nil"/>
        <w:bottom w:val="nil"/>
        <w:right w:val="nil"/>
        <w:between w:val="nil"/>
      </w:pBdr>
      <w:spacing w:before="240" w:after="120"/>
      <w:jc w:val="center"/>
    </w:pPr>
    <w:rPr>
      <w:rFonts w:ascii="Arial" w:eastAsia="Arial" w:hAnsi="Arial" w:cs="Arial"/>
      <w:i/>
      <w:color w:val="000000"/>
      <w:sz w:val="28"/>
      <w:szCs w:val="28"/>
    </w:rPr>
  </w:style>
  <w:style w:type="paragraph" w:styleId="ListParagraph">
    <w:name w:val="List Paragraph"/>
    <w:basedOn w:val="Default"/>
    <w:pPr>
      <w:ind w:left="860" w:hanging="361"/>
    </w:pPr>
  </w:style>
  <w:style w:type="paragraph" w:customStyle="1" w:styleId="TableParagraph">
    <w:name w:val="Table Paragraph"/>
    <w:basedOn w:val="Default"/>
    <w:pPr>
      <w:ind w:left="107" w:firstLine="0"/>
    </w:pPr>
  </w:style>
  <w:style w:type="paragraph" w:styleId="Footer">
    <w:name w:val="footer"/>
    <w:basedOn w:val="Default"/>
    <w:pPr>
      <w:suppressLineNumbers/>
      <w:tabs>
        <w:tab w:val="center" w:pos="4986"/>
        <w:tab w:val="right" w:pos="9972"/>
      </w:tabs>
    </w:p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Hyperlink">
    <w:name w:val="Hyperlink"/>
    <w:basedOn w:val="DefaultParagraphFont"/>
    <w:uiPriority w:val="99"/>
    <w:unhideWhenUsed/>
    <w:rsid w:val="00D75275"/>
    <w:rPr>
      <w:color w:val="0000FF" w:themeColor="hyperlink"/>
      <w:u w:val="single"/>
    </w:rPr>
  </w:style>
  <w:style w:type="character" w:styleId="UnresolvedMention">
    <w:name w:val="Unresolved Mention"/>
    <w:basedOn w:val="DefaultParagraphFont"/>
    <w:uiPriority w:val="99"/>
    <w:semiHidden/>
    <w:unhideWhenUsed/>
    <w:rsid w:val="00D75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apsim.com/" TargetMode="External"/><Relationship Id="rId3" Type="http://schemas.openxmlformats.org/officeDocument/2006/relationships/styles" Target="styles.xml"/><Relationship Id="rId7" Type="http://schemas.openxmlformats.org/officeDocument/2006/relationships/hyperlink" Target="mailto:jeff.medeiros@aauni.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drive/folders/1xoNETY9yqNMwNP-06wDzM2VmgMIOi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keTIFZP9YKBO6BID0WbFzcw==">CgMxLjAaGwoBMBIWChQIB0IQCgdWZXJkYW5hEgVBcmlhbDIJaC4zMGowemxsMgloLjFmb2I5dGUyCWguM3pueXNoNzIJaC4yZXQ5MnAwOAByITFkREdfMDdkNVhfZWRmbW9lQ2ZDTlY2b0VfWUxfTHF3NA==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2305</Words>
  <Characters>13140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Vasenda</dc:creator>
  <cp:lastModifiedBy>Jeff Medeiros</cp:lastModifiedBy>
  <cp:revision>2</cp:revision>
  <dcterms:created xsi:type="dcterms:W3CDTF">2025-01-16T14:37:00Z</dcterms:created>
  <dcterms:modified xsi:type="dcterms:W3CDTF">2025-01-16T14:37:00Z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