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2725" w14:textId="77777777" w:rsidR="009D727F" w:rsidRPr="008767E7" w:rsidRDefault="009D727F" w:rsidP="009D727F">
      <w:pPr>
        <w:pStyle w:val="CourseTitle"/>
      </w:pPr>
      <w:r w:rsidRPr="008767E7">
        <w:t>Composition I (Online-friendly)</w:t>
      </w:r>
    </w:p>
    <w:p w14:paraId="33F3F2C0" w14:textId="667577DF" w:rsidR="00744A04" w:rsidRPr="008767E7" w:rsidRDefault="006C0B88" w:rsidP="006C0B88">
      <w:pPr>
        <w:rPr>
          <w:b/>
          <w:sz w:val="22"/>
        </w:rPr>
      </w:pPr>
      <w:r w:rsidRPr="008767E7">
        <w:rPr>
          <w:b/>
          <w:sz w:val="22"/>
        </w:rPr>
        <w:t>Course code:</w:t>
      </w:r>
      <w:r w:rsidR="00335672" w:rsidRPr="008767E7">
        <w:rPr>
          <w:sz w:val="22"/>
        </w:rPr>
        <w:t xml:space="preserve"> </w:t>
      </w:r>
      <w:r w:rsidR="0059394D" w:rsidRPr="008767E7">
        <w:rPr>
          <w:sz w:val="22"/>
        </w:rPr>
        <w:t xml:space="preserve">COM </w:t>
      </w:r>
      <w:r w:rsidR="00FD7244" w:rsidRPr="008767E7">
        <w:rPr>
          <w:sz w:val="22"/>
        </w:rPr>
        <w:t>101</w:t>
      </w:r>
    </w:p>
    <w:p w14:paraId="30B47283" w14:textId="78676525" w:rsidR="00744A04" w:rsidRPr="008767E7" w:rsidRDefault="00FF19B5" w:rsidP="006C0B88">
      <w:pPr>
        <w:rPr>
          <w:sz w:val="22"/>
        </w:rPr>
      </w:pPr>
      <w:r w:rsidRPr="008767E7">
        <w:rPr>
          <w:b/>
          <w:sz w:val="22"/>
        </w:rPr>
        <w:t xml:space="preserve">Term </w:t>
      </w:r>
      <w:r w:rsidR="006C0B88" w:rsidRPr="008767E7">
        <w:rPr>
          <w:b/>
          <w:sz w:val="22"/>
        </w:rPr>
        <w:t>and year:</w:t>
      </w:r>
      <w:r w:rsidR="0059394D" w:rsidRPr="008767E7">
        <w:rPr>
          <w:sz w:val="22"/>
        </w:rPr>
        <w:t xml:space="preserve"> </w:t>
      </w:r>
      <w:sdt>
        <w:sdtPr>
          <w:rPr>
            <w:sz w:val="22"/>
          </w:rPr>
          <w:alias w:val="Semester"/>
          <w:tag w:val="Semester"/>
          <w:id w:val="-371924420"/>
          <w:placeholder>
            <w:docPart w:val="6A908FE0EB33473F9EBD77E0717041C9"/>
          </w:placeholder>
          <w:dropDownList>
            <w:listItem w:value="Choose an item."/>
            <w:listItem w:displayText="Fall" w:value="Fall"/>
            <w:listItem w:displayText="Winter" w:value="Winter"/>
            <w:listItem w:displayText="Spring" w:value="Spring"/>
            <w:listItem w:displayText="Summer I" w:value="Summer I"/>
            <w:listItem w:displayText="Summer II" w:value="Summer II"/>
          </w:dropDownList>
        </w:sdtPr>
        <w:sdtEndPr/>
        <w:sdtContent>
          <w:r w:rsidR="00D27121" w:rsidRPr="008767E7">
            <w:rPr>
              <w:sz w:val="22"/>
            </w:rPr>
            <w:t>Spring</w:t>
          </w:r>
        </w:sdtContent>
      </w:sdt>
      <w:r w:rsidR="0059394D" w:rsidRPr="008767E7">
        <w:rPr>
          <w:sz w:val="22"/>
        </w:rPr>
        <w:t xml:space="preserve"> </w:t>
      </w:r>
      <w:sdt>
        <w:sdtPr>
          <w:rPr>
            <w:sz w:val="22"/>
          </w:rPr>
          <w:alias w:val="Year"/>
          <w:tag w:val="Year"/>
          <w:id w:val="-763065482"/>
          <w:placeholder>
            <w:docPart w:val="D01D5369F0BB42DC93468F0893D0A73D"/>
          </w:placeholder>
          <w:comboBox>
            <w:listItem w:value="Choose an item."/>
            <w:listItem w:displayText="2016" w:value="2016"/>
            <w:listItem w:displayText="2017" w:value="2017"/>
            <w:listItem w:displayText="2018" w:value="2018"/>
            <w:listItem w:displayText="2019" w:value="2019"/>
            <w:listItem w:displayText="2020" w:value="2020"/>
            <w:listItem w:displayText="2021" w:value="2021"/>
          </w:comboBox>
        </w:sdtPr>
        <w:sdtEndPr/>
        <w:sdtContent>
          <w:r w:rsidR="00D27121" w:rsidRPr="008767E7">
            <w:rPr>
              <w:sz w:val="22"/>
            </w:rPr>
            <w:t>2021</w:t>
          </w:r>
        </w:sdtContent>
      </w:sdt>
    </w:p>
    <w:p w14:paraId="1599DF5D" w14:textId="121539DF" w:rsidR="006C0B88" w:rsidRPr="008767E7" w:rsidRDefault="006C0B88" w:rsidP="006C0B88">
      <w:pPr>
        <w:rPr>
          <w:sz w:val="22"/>
        </w:rPr>
      </w:pPr>
      <w:r w:rsidRPr="008767E7">
        <w:rPr>
          <w:b/>
          <w:sz w:val="22"/>
        </w:rPr>
        <w:t>Day and time:</w:t>
      </w:r>
      <w:r w:rsidRPr="008767E7">
        <w:rPr>
          <w:sz w:val="22"/>
        </w:rPr>
        <w:t xml:space="preserve"> </w:t>
      </w:r>
      <w:r w:rsidR="003D16F0" w:rsidRPr="008767E7">
        <w:rPr>
          <w:sz w:val="22"/>
        </w:rPr>
        <w:t>Tu</w:t>
      </w:r>
      <w:r w:rsidR="00480AD9">
        <w:rPr>
          <w:sz w:val="22"/>
        </w:rPr>
        <w:t>e</w:t>
      </w:r>
      <w:r w:rsidR="003D16F0" w:rsidRPr="008767E7">
        <w:rPr>
          <w:sz w:val="22"/>
        </w:rPr>
        <w:t>sdays</w:t>
      </w:r>
      <w:r w:rsidR="0059394D" w:rsidRPr="008767E7">
        <w:rPr>
          <w:sz w:val="22"/>
        </w:rPr>
        <w:t xml:space="preserve">, </w:t>
      </w:r>
      <w:r w:rsidR="003D16F0" w:rsidRPr="008767E7">
        <w:rPr>
          <w:sz w:val="22"/>
        </w:rPr>
        <w:t xml:space="preserve">11:30 – 14:15 </w:t>
      </w:r>
    </w:p>
    <w:p w14:paraId="4B1AA91C" w14:textId="1C24388E" w:rsidR="00E27D17" w:rsidRPr="008767E7" w:rsidRDefault="00E27D17" w:rsidP="006C0B88">
      <w:pPr>
        <w:rPr>
          <w:sz w:val="22"/>
        </w:rPr>
      </w:pPr>
      <w:r w:rsidRPr="008767E7">
        <w:rPr>
          <w:b/>
          <w:sz w:val="22"/>
        </w:rPr>
        <w:t>Instructor</w:t>
      </w:r>
      <w:r w:rsidR="006C0B88" w:rsidRPr="008767E7">
        <w:rPr>
          <w:b/>
          <w:sz w:val="22"/>
        </w:rPr>
        <w:t>:</w:t>
      </w:r>
      <w:r w:rsidR="006C0B88" w:rsidRPr="008767E7">
        <w:rPr>
          <w:sz w:val="22"/>
        </w:rPr>
        <w:t xml:space="preserve"> </w:t>
      </w:r>
      <w:r w:rsidR="003D16F0" w:rsidRPr="008767E7">
        <w:rPr>
          <w:sz w:val="22"/>
        </w:rPr>
        <w:t>Robert Warren, M.A.</w:t>
      </w:r>
    </w:p>
    <w:p w14:paraId="58D66519" w14:textId="0B30A86D" w:rsidR="000E5274" w:rsidRPr="008767E7" w:rsidRDefault="00E27D17" w:rsidP="00E27D17">
      <w:pPr>
        <w:rPr>
          <w:sz w:val="22"/>
        </w:rPr>
      </w:pPr>
      <w:r w:rsidRPr="008767E7">
        <w:rPr>
          <w:b/>
          <w:sz w:val="22"/>
        </w:rPr>
        <w:t>Instructor</w:t>
      </w:r>
      <w:r w:rsidR="006C0B88" w:rsidRPr="008767E7">
        <w:rPr>
          <w:b/>
          <w:sz w:val="22"/>
        </w:rPr>
        <w:t xml:space="preserve"> contact:</w:t>
      </w:r>
      <w:r w:rsidR="006C0B88" w:rsidRPr="008767E7">
        <w:rPr>
          <w:sz w:val="22"/>
        </w:rPr>
        <w:t xml:space="preserve"> </w:t>
      </w:r>
      <w:hyperlink r:id="rId11" w:history="1">
        <w:r w:rsidR="003D16F0" w:rsidRPr="008767E7">
          <w:rPr>
            <w:rStyle w:val="Hyperlink"/>
            <w:color w:val="auto"/>
            <w:sz w:val="22"/>
          </w:rPr>
          <w:t>robert.warren@aauni.edu</w:t>
        </w:r>
      </w:hyperlink>
    </w:p>
    <w:p w14:paraId="33F14653" w14:textId="3CD4316E" w:rsidR="00E27D17" w:rsidRPr="008767E7" w:rsidRDefault="006C0B88" w:rsidP="006C0B88">
      <w:pPr>
        <w:rPr>
          <w:sz w:val="22"/>
        </w:rPr>
      </w:pPr>
      <w:r w:rsidRPr="008767E7">
        <w:rPr>
          <w:b/>
          <w:sz w:val="22"/>
        </w:rPr>
        <w:t>Consultation hours:</w:t>
      </w:r>
      <w:r w:rsidR="00335672" w:rsidRPr="008767E7">
        <w:rPr>
          <w:sz w:val="22"/>
        </w:rPr>
        <w:t xml:space="preserve"> </w:t>
      </w:r>
      <w:r w:rsidR="00FD7244" w:rsidRPr="008767E7">
        <w:rPr>
          <w:sz w:val="22"/>
        </w:rPr>
        <w:t xml:space="preserve">Thursdays, 14:15 – 14:45 </w:t>
      </w:r>
    </w:p>
    <w:p w14:paraId="4A23BA9D" w14:textId="77777777" w:rsidR="00507723" w:rsidRPr="008767E7" w:rsidRDefault="00507723" w:rsidP="00774600">
      <w:pPr>
        <w:rPr>
          <w:sz w:val="22"/>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557"/>
        <w:gridCol w:w="1888"/>
        <w:gridCol w:w="4231"/>
      </w:tblGrid>
      <w:tr w:rsidR="00744A04" w:rsidRPr="008767E7" w14:paraId="2E2AF8E1" w14:textId="77777777" w:rsidTr="003D16F0">
        <w:tc>
          <w:tcPr>
            <w:tcW w:w="1085" w:type="pct"/>
          </w:tcPr>
          <w:p w14:paraId="57BAF86B" w14:textId="77777777" w:rsidR="00065D25" w:rsidRPr="008767E7" w:rsidRDefault="6D66ADC7" w:rsidP="6DDBFA9F">
            <w:pPr>
              <w:rPr>
                <w:b/>
                <w:bCs/>
                <w:sz w:val="22"/>
              </w:rPr>
            </w:pPr>
            <w:r w:rsidRPr="008767E7">
              <w:rPr>
                <w:b/>
                <w:bCs/>
                <w:sz w:val="22"/>
              </w:rPr>
              <w:t>Credits</w:t>
            </w:r>
            <w:r w:rsidR="76014472" w:rsidRPr="008767E7">
              <w:rPr>
                <w:b/>
                <w:bCs/>
                <w:sz w:val="22"/>
              </w:rPr>
              <w:t xml:space="preserve"> US/ECTS</w:t>
            </w:r>
          </w:p>
        </w:tc>
        <w:tc>
          <w:tcPr>
            <w:tcW w:w="794" w:type="pct"/>
          </w:tcPr>
          <w:p w14:paraId="3AD9037A" w14:textId="77777777" w:rsidR="00065D25" w:rsidRPr="008767E7" w:rsidRDefault="6D66ADC7" w:rsidP="6DDBFA9F">
            <w:pPr>
              <w:rPr>
                <w:sz w:val="22"/>
              </w:rPr>
            </w:pPr>
            <w:r w:rsidRPr="008767E7">
              <w:rPr>
                <w:sz w:val="22"/>
              </w:rPr>
              <w:t>3</w:t>
            </w:r>
            <w:r w:rsidR="76014472" w:rsidRPr="008767E7">
              <w:rPr>
                <w:sz w:val="22"/>
              </w:rPr>
              <w:t>/6</w:t>
            </w:r>
          </w:p>
        </w:tc>
        <w:tc>
          <w:tcPr>
            <w:tcW w:w="963" w:type="pct"/>
          </w:tcPr>
          <w:p w14:paraId="32673AA9" w14:textId="77777777" w:rsidR="00065D25" w:rsidRPr="008767E7" w:rsidRDefault="6D66ADC7" w:rsidP="6DDBFA9F">
            <w:pPr>
              <w:rPr>
                <w:b/>
                <w:bCs/>
                <w:sz w:val="22"/>
              </w:rPr>
            </w:pPr>
            <w:r w:rsidRPr="008767E7">
              <w:rPr>
                <w:b/>
                <w:bCs/>
                <w:sz w:val="22"/>
              </w:rPr>
              <w:t>Level</w:t>
            </w:r>
          </w:p>
        </w:tc>
        <w:tc>
          <w:tcPr>
            <w:tcW w:w="2158" w:type="pct"/>
          </w:tcPr>
          <w:p w14:paraId="3D4228FB" w14:textId="63E48BE7" w:rsidR="00065D25" w:rsidRPr="008767E7" w:rsidRDefault="003D16F0" w:rsidP="6DDBFA9F">
            <w:pPr>
              <w:rPr>
                <w:rStyle w:val="PlaceholderText"/>
                <w:color w:val="auto"/>
                <w:sz w:val="22"/>
              </w:rPr>
            </w:pPr>
            <w:r w:rsidRPr="008767E7">
              <w:rPr>
                <w:sz w:val="22"/>
              </w:rPr>
              <w:t>Introductory</w:t>
            </w:r>
          </w:p>
        </w:tc>
      </w:tr>
      <w:tr w:rsidR="00744A04" w:rsidRPr="008767E7" w14:paraId="59C5073B" w14:textId="77777777" w:rsidTr="003D16F0">
        <w:tc>
          <w:tcPr>
            <w:tcW w:w="1085" w:type="pct"/>
          </w:tcPr>
          <w:p w14:paraId="419AA575" w14:textId="77777777" w:rsidR="006E1ED0" w:rsidRPr="008767E7" w:rsidRDefault="4F8932CF" w:rsidP="6DDBFA9F">
            <w:pPr>
              <w:rPr>
                <w:b/>
                <w:bCs/>
                <w:sz w:val="22"/>
              </w:rPr>
            </w:pPr>
            <w:r w:rsidRPr="008767E7">
              <w:rPr>
                <w:b/>
                <w:bCs/>
                <w:sz w:val="22"/>
              </w:rPr>
              <w:t>Length</w:t>
            </w:r>
          </w:p>
        </w:tc>
        <w:tc>
          <w:tcPr>
            <w:tcW w:w="794" w:type="pct"/>
          </w:tcPr>
          <w:p w14:paraId="64CA4B8C" w14:textId="77777777" w:rsidR="006E1ED0" w:rsidRPr="008767E7" w:rsidRDefault="19163762" w:rsidP="6DDBFA9F">
            <w:pPr>
              <w:rPr>
                <w:sz w:val="22"/>
              </w:rPr>
            </w:pPr>
            <w:r w:rsidRPr="008767E7">
              <w:rPr>
                <w:sz w:val="22"/>
              </w:rPr>
              <w:t>15 weeks</w:t>
            </w:r>
          </w:p>
        </w:tc>
        <w:tc>
          <w:tcPr>
            <w:tcW w:w="963" w:type="pct"/>
          </w:tcPr>
          <w:p w14:paraId="3FC13617" w14:textId="77777777" w:rsidR="006E1ED0" w:rsidRPr="008767E7" w:rsidRDefault="19163762" w:rsidP="6DDBFA9F">
            <w:pPr>
              <w:rPr>
                <w:b/>
                <w:bCs/>
                <w:sz w:val="22"/>
              </w:rPr>
            </w:pPr>
            <w:r w:rsidRPr="008767E7">
              <w:rPr>
                <w:b/>
                <w:bCs/>
                <w:sz w:val="22"/>
              </w:rPr>
              <w:t>Pre-requisite</w:t>
            </w:r>
          </w:p>
        </w:tc>
        <w:tc>
          <w:tcPr>
            <w:tcW w:w="2158" w:type="pct"/>
          </w:tcPr>
          <w:p w14:paraId="7244F056" w14:textId="6EF05630" w:rsidR="006E1ED0" w:rsidRPr="008767E7" w:rsidRDefault="00480AD9" w:rsidP="6DDBFA9F">
            <w:pPr>
              <w:rPr>
                <w:sz w:val="22"/>
              </w:rPr>
            </w:pPr>
            <w:sdt>
              <w:sdtPr>
                <w:rPr>
                  <w:sz w:val="22"/>
                </w:rPr>
                <w:id w:val="-492098149"/>
                <w:placeholder>
                  <w:docPart w:val="CB809B8A1F1443E3A14A2D333FC9237B"/>
                </w:placeholder>
                <w:comboBox>
                  <w:listItem w:value="Choose an item."/>
                  <w:listItem w:displayText="TOEFL iBT 71" w:value="TOEFL iBT 71"/>
                  <w:listItem w:displayText="TOEFL iBT 80" w:value="TOEFL iBT 80"/>
                </w:comboBox>
              </w:sdtPr>
              <w:sdtEndPr/>
              <w:sdtContent>
                <w:r w:rsidR="003D16F0" w:rsidRPr="008767E7">
                  <w:rPr>
                    <w:sz w:val="22"/>
                  </w:rPr>
                  <w:t>Assessment Test</w:t>
                </w:r>
              </w:sdtContent>
            </w:sdt>
          </w:p>
        </w:tc>
      </w:tr>
      <w:tr w:rsidR="00744A04" w:rsidRPr="008767E7" w14:paraId="2002E794" w14:textId="77777777" w:rsidTr="003D16F0">
        <w:tc>
          <w:tcPr>
            <w:tcW w:w="1085" w:type="pct"/>
          </w:tcPr>
          <w:p w14:paraId="76B3432A" w14:textId="77777777" w:rsidR="006E1ED0" w:rsidRPr="008767E7" w:rsidRDefault="19163762" w:rsidP="6DDBFA9F">
            <w:pPr>
              <w:rPr>
                <w:b/>
                <w:bCs/>
                <w:sz w:val="22"/>
              </w:rPr>
            </w:pPr>
            <w:r w:rsidRPr="008767E7">
              <w:rPr>
                <w:b/>
                <w:bCs/>
                <w:sz w:val="22"/>
              </w:rPr>
              <w:t>Contact hours</w:t>
            </w:r>
          </w:p>
        </w:tc>
        <w:tc>
          <w:tcPr>
            <w:tcW w:w="794" w:type="pct"/>
          </w:tcPr>
          <w:p w14:paraId="56248F34" w14:textId="77777777" w:rsidR="006E1ED0" w:rsidRPr="008767E7" w:rsidRDefault="19163762" w:rsidP="6DDBFA9F">
            <w:pPr>
              <w:rPr>
                <w:sz w:val="22"/>
              </w:rPr>
            </w:pPr>
            <w:r w:rsidRPr="008767E7">
              <w:rPr>
                <w:sz w:val="22"/>
              </w:rPr>
              <w:t>42 hours</w:t>
            </w:r>
          </w:p>
        </w:tc>
        <w:tc>
          <w:tcPr>
            <w:tcW w:w="963" w:type="pct"/>
          </w:tcPr>
          <w:p w14:paraId="53969BED" w14:textId="77777777" w:rsidR="006E1ED0" w:rsidRPr="008767E7" w:rsidRDefault="19163762" w:rsidP="6DDBFA9F">
            <w:pPr>
              <w:rPr>
                <w:b/>
                <w:bCs/>
                <w:sz w:val="22"/>
              </w:rPr>
            </w:pPr>
            <w:r w:rsidRPr="008767E7">
              <w:rPr>
                <w:b/>
                <w:bCs/>
                <w:sz w:val="22"/>
              </w:rPr>
              <w:t>Course type</w:t>
            </w:r>
          </w:p>
        </w:tc>
        <w:tc>
          <w:tcPr>
            <w:tcW w:w="2158" w:type="pct"/>
          </w:tcPr>
          <w:p w14:paraId="53E8AB5D" w14:textId="1615EA00" w:rsidR="006E1ED0" w:rsidRPr="008767E7" w:rsidRDefault="003D16F0" w:rsidP="6DDBFA9F">
            <w:pPr>
              <w:rPr>
                <w:rStyle w:val="PlaceholderText"/>
                <w:color w:val="auto"/>
                <w:sz w:val="22"/>
              </w:rPr>
            </w:pPr>
            <w:r w:rsidRPr="008767E7">
              <w:rPr>
                <w:sz w:val="22"/>
              </w:rPr>
              <w:t>Bachelor General Education Course</w:t>
            </w:r>
          </w:p>
        </w:tc>
      </w:tr>
    </w:tbl>
    <w:p w14:paraId="575E1EF4" w14:textId="77777777" w:rsidR="00FD7244" w:rsidRPr="008767E7" w:rsidRDefault="00FD7244" w:rsidP="00FD7244">
      <w:pPr>
        <w:pStyle w:val="Heading1"/>
        <w:numPr>
          <w:ilvl w:val="0"/>
          <w:numId w:val="0"/>
        </w:numPr>
        <w:rPr>
          <w:b w:val="0"/>
          <w:bCs w:val="0"/>
          <w:sz w:val="22"/>
          <w:szCs w:val="22"/>
        </w:rPr>
      </w:pPr>
      <w:r w:rsidRPr="008767E7">
        <w:rPr>
          <w:rFonts w:eastAsia="Times New Roman"/>
          <w:b w:val="0"/>
          <w:bCs w:val="0"/>
          <w:sz w:val="22"/>
          <w:szCs w:val="22"/>
        </w:rPr>
        <w:t>*</w:t>
      </w:r>
      <w:r w:rsidRPr="008767E7">
        <w:rPr>
          <w:rFonts w:eastAsia="Times New Roman"/>
          <w:b w:val="0"/>
          <w:bCs w:val="0"/>
          <w:color w:val="000000"/>
          <w:sz w:val="22"/>
          <w:szCs w:val="22"/>
          <w:shd w:val="clear" w:color="auto" w:fill="FFFFFF"/>
        </w:rPr>
        <w:t>Students must score at least 70% on the Entry Assessment Test or have passed the COM099 and may be</w:t>
      </w:r>
      <w:r w:rsidRPr="008767E7">
        <w:rPr>
          <w:rFonts w:eastAsia="Times New Roman"/>
          <w:b w:val="0"/>
          <w:bCs w:val="0"/>
          <w:color w:val="000000"/>
          <w:sz w:val="22"/>
          <w:szCs w:val="22"/>
        </w:rPr>
        <w:t xml:space="preserve"> </w:t>
      </w:r>
      <w:r w:rsidRPr="008767E7">
        <w:rPr>
          <w:rFonts w:eastAsia="Times New Roman"/>
          <w:b w:val="0"/>
          <w:bCs w:val="0"/>
          <w:color w:val="000000"/>
          <w:sz w:val="22"/>
          <w:szCs w:val="22"/>
          <w:shd w:val="clear" w:color="auto" w:fill="FFFFFF"/>
        </w:rPr>
        <w:t>waived by the Dean in other exceptional cases.</w:t>
      </w:r>
    </w:p>
    <w:p w14:paraId="50D65BF1" w14:textId="77777777" w:rsidR="00FD7244" w:rsidRPr="008767E7" w:rsidRDefault="00FD7244" w:rsidP="00FD7244">
      <w:pPr>
        <w:pStyle w:val="Heading1"/>
        <w:rPr>
          <w:sz w:val="22"/>
          <w:szCs w:val="22"/>
        </w:rPr>
      </w:pPr>
      <w:r w:rsidRPr="008767E7">
        <w:rPr>
          <w:sz w:val="22"/>
          <w:szCs w:val="22"/>
        </w:rPr>
        <w:t>Course Description</w:t>
      </w:r>
    </w:p>
    <w:p w14:paraId="4A921C91" w14:textId="77777777" w:rsidR="00FD7244" w:rsidRPr="008767E7" w:rsidRDefault="00FD7244" w:rsidP="00FD7244">
      <w:pPr>
        <w:ind w:left="360"/>
        <w:rPr>
          <w:color w:val="000000" w:themeColor="text1"/>
          <w:sz w:val="22"/>
        </w:rPr>
      </w:pPr>
      <w:r w:rsidRPr="008767E7">
        <w:rPr>
          <w:rFonts w:eastAsia="Times New Roman"/>
          <w:color w:val="000000" w:themeColor="text1"/>
          <w:sz w:val="22"/>
        </w:rPr>
        <w:t xml:space="preserve">COM 101 is designed to develop and improve students’ </w:t>
      </w:r>
      <w:r w:rsidRPr="008767E7">
        <w:rPr>
          <w:color w:val="000000" w:themeColor="text1"/>
          <w:sz w:val="22"/>
        </w:rPr>
        <w:t xml:space="preserve">critical thinking skills, originality and ability </w:t>
      </w:r>
      <w:r w:rsidRPr="008767E7">
        <w:rPr>
          <w:rFonts w:eastAsia="Times New Roman"/>
          <w:color w:val="000000" w:themeColor="text1"/>
          <w:sz w:val="22"/>
        </w:rPr>
        <w:t xml:space="preserve">to </w:t>
      </w:r>
      <w:r w:rsidRPr="008767E7">
        <w:rPr>
          <w:color w:val="000000" w:themeColor="text1"/>
          <w:sz w:val="22"/>
        </w:rPr>
        <w:t>write in English across a variety of genres</w:t>
      </w:r>
      <w:r w:rsidRPr="008767E7">
        <w:rPr>
          <w:rFonts w:eastAsia="Times New Roman"/>
          <w:color w:val="000000" w:themeColor="text1"/>
          <w:sz w:val="22"/>
        </w:rPr>
        <w:t>. The</w:t>
      </w:r>
      <w:r w:rsidRPr="008767E7">
        <w:rPr>
          <w:color w:val="000000" w:themeColor="text1"/>
          <w:sz w:val="22"/>
        </w:rPr>
        <w:t xml:space="preserve"> course emphasizes: writing as process, audience awareness and appropriate stylistic choices, and the production of cohesive, coherently structured, concise and accurate texts. Students are introduced to academic research and citation formats.</w:t>
      </w:r>
    </w:p>
    <w:p w14:paraId="625ED5B8" w14:textId="77777777" w:rsidR="00FD7244" w:rsidRPr="008767E7" w:rsidRDefault="00FD7244" w:rsidP="00FD7244">
      <w:pPr>
        <w:ind w:left="360"/>
        <w:jc w:val="both"/>
        <w:rPr>
          <w:color w:val="000000" w:themeColor="text1"/>
          <w:sz w:val="22"/>
        </w:rPr>
      </w:pPr>
    </w:p>
    <w:p w14:paraId="6B39D506" w14:textId="77777777" w:rsidR="00FD7244" w:rsidRPr="008767E7" w:rsidRDefault="00FD7244" w:rsidP="00FD7244">
      <w:pPr>
        <w:ind w:left="360"/>
        <w:rPr>
          <w:rFonts w:cs="Arial"/>
          <w:iCs/>
          <w:sz w:val="22"/>
        </w:rPr>
      </w:pPr>
      <w:r w:rsidRPr="008767E7">
        <w:rPr>
          <w:rFonts w:cs="Arial"/>
          <w:b/>
          <w:bCs/>
          <w:iCs/>
          <w:sz w:val="22"/>
          <w:u w:val="single"/>
        </w:rPr>
        <w:t>Coronavirus Notice</w:t>
      </w:r>
      <w:r w:rsidRPr="008767E7">
        <w:rPr>
          <w:rFonts w:cs="Arial"/>
          <w:b/>
          <w:bCs/>
          <w:iCs/>
          <w:sz w:val="22"/>
        </w:rPr>
        <w:t>:</w:t>
      </w:r>
      <w:r w:rsidRPr="008767E7">
        <w:rPr>
          <w:rFonts w:cs="Arial"/>
          <w:iCs/>
          <w:sz w:val="22"/>
        </w:rPr>
        <w:t xml:space="preserve"> </w:t>
      </w:r>
    </w:p>
    <w:p w14:paraId="7B880CAF" w14:textId="003EFACF" w:rsidR="003D16F0" w:rsidRPr="008767E7" w:rsidRDefault="00DE138F" w:rsidP="00DE138F">
      <w:pPr>
        <w:ind w:left="360"/>
        <w:rPr>
          <w:rFonts w:cs="Arial"/>
          <w:i/>
          <w:sz w:val="22"/>
        </w:rPr>
      </w:pPr>
      <w:r w:rsidRPr="008767E7">
        <w:rPr>
          <w:rFonts w:cs="Arial"/>
          <w:i/>
          <w:sz w:val="22"/>
        </w:rPr>
        <w:t>Classes will be divided into one live session using Microsoft Teams (MT), and one online session (done alone); or one synchronous and one asynchronous. The live session will be 100 minutes (1h 40m), and the online session will be 65 minutes (1h 5m), so 2 hours 45 minutes total. This is designed to create a more productive balance between lecture time and out-of-class work during this period of remote learning. Mini lectures will be pre-recorded (as part of the online learning) and in-class sessions will center primarily on class discussion and analysis of online readings, lecturers and other media.</w:t>
      </w:r>
    </w:p>
    <w:p w14:paraId="49AC63E3" w14:textId="77777777" w:rsidR="00774600" w:rsidRPr="008767E7" w:rsidRDefault="00A53AE2" w:rsidP="00DA22E6">
      <w:pPr>
        <w:pStyle w:val="Heading1"/>
        <w:rPr>
          <w:sz w:val="22"/>
          <w:szCs w:val="22"/>
        </w:rPr>
      </w:pPr>
      <w:r w:rsidRPr="008767E7">
        <w:rPr>
          <w:sz w:val="22"/>
          <w:szCs w:val="22"/>
        </w:rPr>
        <w:t>Student L</w:t>
      </w:r>
      <w:r w:rsidR="00774600" w:rsidRPr="008767E7">
        <w:rPr>
          <w:sz w:val="22"/>
          <w:szCs w:val="22"/>
        </w:rPr>
        <w:t>earning Outcomes</w:t>
      </w:r>
    </w:p>
    <w:p w14:paraId="17BDACEE" w14:textId="77777777" w:rsidR="00FD7244" w:rsidRPr="008767E7" w:rsidRDefault="00FD7244" w:rsidP="00FD7244">
      <w:pPr>
        <w:ind w:left="360"/>
        <w:rPr>
          <w:color w:val="000000" w:themeColor="text1"/>
          <w:sz w:val="22"/>
        </w:rPr>
      </w:pPr>
      <w:r w:rsidRPr="008767E7">
        <w:rPr>
          <w:color w:val="000000" w:themeColor="text1"/>
          <w:sz w:val="22"/>
        </w:rPr>
        <w:t>Upon completion of the course, students should be able to write a focused and clear essay with structure, content and style appropriate to an academic context. Specifically, students will:</w:t>
      </w:r>
    </w:p>
    <w:p w14:paraId="629FDF7B" w14:textId="77777777" w:rsidR="00FD7244" w:rsidRPr="008767E7" w:rsidRDefault="00FD7244" w:rsidP="00FD7244">
      <w:pPr>
        <w:ind w:left="360"/>
        <w:rPr>
          <w:b/>
          <w:color w:val="000000" w:themeColor="text1"/>
          <w:sz w:val="22"/>
        </w:rPr>
      </w:pPr>
    </w:p>
    <w:p w14:paraId="2A4D544A" w14:textId="77777777" w:rsidR="00FD7244" w:rsidRPr="008767E7" w:rsidRDefault="00FD7244" w:rsidP="003F22AC">
      <w:pPr>
        <w:numPr>
          <w:ilvl w:val="0"/>
          <w:numId w:val="3"/>
        </w:numPr>
        <w:rPr>
          <w:color w:val="000000" w:themeColor="text1"/>
          <w:sz w:val="22"/>
        </w:rPr>
      </w:pPr>
      <w:r w:rsidRPr="008767E7">
        <w:rPr>
          <w:color w:val="000000" w:themeColor="text1"/>
          <w:sz w:val="22"/>
        </w:rPr>
        <w:t>understand and effectively implement the writing process including: pre-writing, outlining, drafting, revising and editing;</w:t>
      </w:r>
    </w:p>
    <w:p w14:paraId="73A77638" w14:textId="77777777" w:rsidR="00FD7244" w:rsidRPr="008767E7" w:rsidRDefault="00FD7244" w:rsidP="003F22AC">
      <w:pPr>
        <w:pStyle w:val="Default"/>
        <w:numPr>
          <w:ilvl w:val="0"/>
          <w:numId w:val="3"/>
        </w:numPr>
        <w:rPr>
          <w:rFonts w:ascii="Verdana" w:hAnsi="Verdana"/>
          <w:color w:val="000000" w:themeColor="text1"/>
          <w:sz w:val="22"/>
          <w:szCs w:val="22"/>
        </w:rPr>
      </w:pPr>
      <w:bookmarkStart w:id="0" w:name="_Hlk50726130"/>
      <w:r w:rsidRPr="008767E7">
        <w:rPr>
          <w:rFonts w:ascii="Verdana" w:hAnsi="Verdana"/>
          <w:color w:val="000000" w:themeColor="text1"/>
          <w:sz w:val="22"/>
          <w:szCs w:val="22"/>
        </w:rPr>
        <w:t>display a firm grasp of English grammar, usage and mechanics.</w:t>
      </w:r>
    </w:p>
    <w:bookmarkEnd w:id="0"/>
    <w:p w14:paraId="7A6F2C4A" w14:textId="77777777" w:rsidR="00FD7244" w:rsidRPr="008767E7" w:rsidRDefault="00FD7244" w:rsidP="003F22AC">
      <w:pPr>
        <w:numPr>
          <w:ilvl w:val="0"/>
          <w:numId w:val="3"/>
        </w:numPr>
        <w:rPr>
          <w:color w:val="000000" w:themeColor="text1"/>
          <w:sz w:val="22"/>
        </w:rPr>
      </w:pPr>
      <w:r w:rsidRPr="008767E7">
        <w:rPr>
          <w:color w:val="000000" w:themeColor="text1"/>
          <w:sz w:val="22"/>
        </w:rPr>
        <w:lastRenderedPageBreak/>
        <w:t>demonstrate the ability to make stylistic and lexical choices appropriate to a specific audience and genre; e.g., expository and persuasive essays;</w:t>
      </w:r>
    </w:p>
    <w:p w14:paraId="16030D18" w14:textId="77777777" w:rsidR="00FD7244" w:rsidRPr="008767E7" w:rsidRDefault="00FD7244" w:rsidP="003F22AC">
      <w:pPr>
        <w:numPr>
          <w:ilvl w:val="0"/>
          <w:numId w:val="3"/>
        </w:numPr>
        <w:rPr>
          <w:color w:val="000000" w:themeColor="text1"/>
          <w:sz w:val="22"/>
        </w:rPr>
      </w:pPr>
      <w:r w:rsidRPr="008767E7">
        <w:rPr>
          <w:color w:val="000000" w:themeColor="text1"/>
          <w:sz w:val="22"/>
        </w:rPr>
        <w:t>understand and conform to the conventions of academic writing;</w:t>
      </w:r>
    </w:p>
    <w:p w14:paraId="0E1A0F17" w14:textId="77777777" w:rsidR="00FD7244" w:rsidRPr="008767E7" w:rsidRDefault="00FD7244" w:rsidP="003F22AC">
      <w:pPr>
        <w:numPr>
          <w:ilvl w:val="0"/>
          <w:numId w:val="3"/>
        </w:numPr>
        <w:rPr>
          <w:color w:val="000000" w:themeColor="text1"/>
          <w:sz w:val="22"/>
        </w:rPr>
      </w:pPr>
      <w:r w:rsidRPr="008767E7">
        <w:rPr>
          <w:color w:val="000000" w:themeColor="text1"/>
          <w:sz w:val="22"/>
        </w:rPr>
        <w:t>produce writing which evidences critical thinking, an inquisitive mind and logical analyses;</w:t>
      </w:r>
    </w:p>
    <w:p w14:paraId="18C18FC5" w14:textId="77777777" w:rsidR="00FD7244" w:rsidRPr="008767E7" w:rsidRDefault="00FD7244" w:rsidP="003F22AC">
      <w:pPr>
        <w:pStyle w:val="Default"/>
        <w:numPr>
          <w:ilvl w:val="0"/>
          <w:numId w:val="3"/>
        </w:numPr>
        <w:rPr>
          <w:rFonts w:ascii="Verdana" w:hAnsi="Verdana"/>
          <w:color w:val="000000" w:themeColor="text1"/>
          <w:sz w:val="22"/>
          <w:szCs w:val="22"/>
        </w:rPr>
      </w:pPr>
      <w:r w:rsidRPr="008767E7">
        <w:rPr>
          <w:rFonts w:ascii="Verdana" w:hAnsi="Verdana"/>
          <w:color w:val="000000" w:themeColor="text1"/>
          <w:sz w:val="22"/>
          <w:szCs w:val="22"/>
        </w:rPr>
        <w:t>produce well-structured, coherent and cohesive essays including: introduction, body and conclusion;</w:t>
      </w:r>
    </w:p>
    <w:p w14:paraId="54B524B3" w14:textId="77777777" w:rsidR="00FD7244" w:rsidRPr="008767E7" w:rsidRDefault="00FD7244" w:rsidP="003F22AC">
      <w:pPr>
        <w:pStyle w:val="Default"/>
        <w:numPr>
          <w:ilvl w:val="0"/>
          <w:numId w:val="3"/>
        </w:numPr>
        <w:rPr>
          <w:rFonts w:ascii="Verdana" w:hAnsi="Verdana"/>
          <w:color w:val="000000" w:themeColor="text1"/>
          <w:sz w:val="22"/>
          <w:szCs w:val="22"/>
        </w:rPr>
      </w:pPr>
      <w:r w:rsidRPr="008767E7">
        <w:rPr>
          <w:rFonts w:ascii="Verdana" w:hAnsi="Verdana"/>
          <w:color w:val="000000" w:themeColor="text1"/>
          <w:sz w:val="22"/>
          <w:szCs w:val="22"/>
        </w:rPr>
        <w:t>produce well-structured, coherent and entertaining presentations showing understanding of ethos, pathos and logos techniques.</w:t>
      </w:r>
    </w:p>
    <w:p w14:paraId="444DC058" w14:textId="77777777" w:rsidR="00FD7244" w:rsidRPr="008767E7" w:rsidRDefault="00FD7244" w:rsidP="003F22AC">
      <w:pPr>
        <w:pStyle w:val="Default"/>
        <w:numPr>
          <w:ilvl w:val="0"/>
          <w:numId w:val="3"/>
        </w:numPr>
        <w:rPr>
          <w:rFonts w:ascii="Verdana" w:hAnsi="Verdana"/>
          <w:color w:val="000000" w:themeColor="text1"/>
          <w:sz w:val="22"/>
          <w:szCs w:val="22"/>
        </w:rPr>
      </w:pPr>
      <w:r w:rsidRPr="008767E7">
        <w:rPr>
          <w:rFonts w:ascii="Verdana" w:hAnsi="Verdana"/>
          <w:color w:val="000000" w:themeColor="text1"/>
          <w:sz w:val="22"/>
          <w:szCs w:val="22"/>
        </w:rPr>
        <w:t>identify and produce clear theses and topic sentences supported by evidence and/or sound reasoning;</w:t>
      </w:r>
    </w:p>
    <w:p w14:paraId="75D8B739" w14:textId="77777777" w:rsidR="00FD7244" w:rsidRPr="008767E7" w:rsidRDefault="00FD7244" w:rsidP="003F22AC">
      <w:pPr>
        <w:pStyle w:val="ListParagraph"/>
        <w:numPr>
          <w:ilvl w:val="0"/>
          <w:numId w:val="3"/>
        </w:numPr>
        <w:spacing w:after="200" w:line="276" w:lineRule="auto"/>
        <w:rPr>
          <w:color w:val="000000" w:themeColor="text1"/>
          <w:sz w:val="22"/>
        </w:rPr>
      </w:pPr>
      <w:r w:rsidRPr="008767E7">
        <w:rPr>
          <w:color w:val="000000" w:themeColor="text1"/>
          <w:sz w:val="22"/>
        </w:rPr>
        <w:t xml:space="preserve">understand how and why writers cite sources; </w:t>
      </w:r>
    </w:p>
    <w:p w14:paraId="15F9FBF2" w14:textId="77777777" w:rsidR="00FD7244" w:rsidRPr="008767E7" w:rsidRDefault="00FD7244" w:rsidP="003F22AC">
      <w:pPr>
        <w:pStyle w:val="ListParagraph"/>
        <w:numPr>
          <w:ilvl w:val="0"/>
          <w:numId w:val="3"/>
        </w:numPr>
        <w:spacing w:after="200" w:line="276" w:lineRule="auto"/>
        <w:rPr>
          <w:color w:val="000000" w:themeColor="text1"/>
          <w:sz w:val="22"/>
        </w:rPr>
      </w:pPr>
      <w:r w:rsidRPr="008767E7">
        <w:rPr>
          <w:color w:val="000000" w:themeColor="text1"/>
          <w:sz w:val="22"/>
        </w:rPr>
        <w:t>incorporate sources through quotation and paraphrase;</w:t>
      </w:r>
    </w:p>
    <w:p w14:paraId="32433EAB" w14:textId="77777777" w:rsidR="00FD7244" w:rsidRPr="008767E7" w:rsidRDefault="00FD7244" w:rsidP="003F22AC">
      <w:pPr>
        <w:pStyle w:val="ListParagraph"/>
        <w:numPr>
          <w:ilvl w:val="0"/>
          <w:numId w:val="3"/>
        </w:numPr>
        <w:contextualSpacing w:val="0"/>
        <w:rPr>
          <w:color w:val="000000" w:themeColor="text1"/>
          <w:sz w:val="22"/>
        </w:rPr>
      </w:pPr>
      <w:r w:rsidRPr="008767E7">
        <w:rPr>
          <w:rFonts w:cs="Verdana"/>
          <w:color w:val="000000" w:themeColor="text1"/>
          <w:spacing w:val="-4"/>
          <w:sz w:val="22"/>
        </w:rPr>
        <w:t>recognize and avoid plagiarism</w:t>
      </w:r>
      <w:r w:rsidRPr="008767E7">
        <w:rPr>
          <w:color w:val="000000" w:themeColor="text1"/>
          <w:sz w:val="22"/>
        </w:rPr>
        <w:t>;</w:t>
      </w:r>
    </w:p>
    <w:p w14:paraId="58C7F219" w14:textId="77777777" w:rsidR="00FD7244" w:rsidRPr="008767E7" w:rsidRDefault="00FD7244" w:rsidP="003F22AC">
      <w:pPr>
        <w:pStyle w:val="ListParagraph"/>
        <w:numPr>
          <w:ilvl w:val="0"/>
          <w:numId w:val="3"/>
        </w:numPr>
        <w:contextualSpacing w:val="0"/>
        <w:rPr>
          <w:color w:val="000000" w:themeColor="text1"/>
          <w:sz w:val="22"/>
        </w:rPr>
      </w:pPr>
      <w:r w:rsidRPr="008767E7">
        <w:rPr>
          <w:color w:val="000000" w:themeColor="text1"/>
          <w:sz w:val="22"/>
        </w:rPr>
        <w:t>produce work in a timely manner</w:t>
      </w:r>
    </w:p>
    <w:p w14:paraId="099F89F8" w14:textId="77777777" w:rsidR="00FD7244" w:rsidRPr="008767E7" w:rsidRDefault="00FD7244" w:rsidP="003F22AC">
      <w:pPr>
        <w:pStyle w:val="ListParagraph"/>
        <w:numPr>
          <w:ilvl w:val="0"/>
          <w:numId w:val="3"/>
        </w:numPr>
        <w:contextualSpacing w:val="0"/>
        <w:rPr>
          <w:color w:val="000000" w:themeColor="text1"/>
          <w:sz w:val="22"/>
        </w:rPr>
      </w:pPr>
      <w:r w:rsidRPr="008767E7">
        <w:rPr>
          <w:color w:val="000000" w:themeColor="text1"/>
          <w:sz w:val="22"/>
        </w:rPr>
        <w:t>be an active and engaged member of the class; contributing to discussions and encouraging less confident peers</w:t>
      </w:r>
    </w:p>
    <w:p w14:paraId="491B3DB5" w14:textId="77777777" w:rsidR="00774600" w:rsidRPr="008767E7" w:rsidRDefault="003C07B8" w:rsidP="00DA22E6">
      <w:pPr>
        <w:pStyle w:val="Heading1"/>
        <w:rPr>
          <w:sz w:val="22"/>
          <w:szCs w:val="22"/>
        </w:rPr>
      </w:pPr>
      <w:r w:rsidRPr="008767E7">
        <w:rPr>
          <w:sz w:val="22"/>
          <w:szCs w:val="22"/>
        </w:rPr>
        <w:t xml:space="preserve">Reading </w:t>
      </w:r>
      <w:r w:rsidR="00774600" w:rsidRPr="008767E7">
        <w:rPr>
          <w:sz w:val="22"/>
          <w:szCs w:val="22"/>
        </w:rPr>
        <w:t>Material</w:t>
      </w:r>
    </w:p>
    <w:p w14:paraId="351B2D9C" w14:textId="77777777" w:rsidR="003C07B8" w:rsidRPr="008767E7" w:rsidRDefault="003C07B8" w:rsidP="00DA22E6">
      <w:pPr>
        <w:pStyle w:val="Heading2"/>
        <w:rPr>
          <w:sz w:val="22"/>
          <w:szCs w:val="22"/>
        </w:rPr>
      </w:pPr>
      <w:r w:rsidRPr="008767E7">
        <w:rPr>
          <w:sz w:val="22"/>
          <w:szCs w:val="22"/>
        </w:rPr>
        <w:t>Required Materials</w:t>
      </w:r>
    </w:p>
    <w:p w14:paraId="450A8DFD" w14:textId="77777777" w:rsidR="00FD7244" w:rsidRPr="008767E7" w:rsidRDefault="00FD7244" w:rsidP="003F22AC">
      <w:pPr>
        <w:pStyle w:val="ListParagraph"/>
        <w:numPr>
          <w:ilvl w:val="0"/>
          <w:numId w:val="4"/>
        </w:numPr>
        <w:rPr>
          <w:sz w:val="22"/>
        </w:rPr>
      </w:pPr>
      <w:r w:rsidRPr="008767E7">
        <w:rPr>
          <w:rFonts w:cs="Helvetica"/>
          <w:bCs/>
          <w:sz w:val="22"/>
        </w:rPr>
        <w:t xml:space="preserve">Bailey, Stephen. </w:t>
      </w:r>
      <w:r w:rsidRPr="008767E7">
        <w:rPr>
          <w:rFonts w:cs="Helvetica"/>
          <w:bCs/>
          <w:i/>
          <w:iCs/>
          <w:sz w:val="22"/>
        </w:rPr>
        <w:t xml:space="preserve">Academic Writing: A Handbook for International Students </w:t>
      </w:r>
      <w:r w:rsidRPr="008767E7">
        <w:rPr>
          <w:rFonts w:cs="Helvetica"/>
          <w:bCs/>
          <w:sz w:val="22"/>
        </w:rPr>
        <w:t>(3</w:t>
      </w:r>
      <w:r w:rsidRPr="008767E7">
        <w:rPr>
          <w:rFonts w:cs="Helvetica"/>
          <w:bCs/>
          <w:sz w:val="22"/>
          <w:vertAlign w:val="superscript"/>
        </w:rPr>
        <w:t>rd</w:t>
      </w:r>
      <w:r w:rsidRPr="008767E7">
        <w:rPr>
          <w:rFonts w:cs="Helvetica"/>
          <w:bCs/>
          <w:sz w:val="22"/>
        </w:rPr>
        <w:t xml:space="preserve"> Ed.).</w:t>
      </w:r>
      <w:r w:rsidRPr="008767E7">
        <w:rPr>
          <w:rFonts w:cs="Helvetica"/>
          <w:bCs/>
          <w:i/>
          <w:iCs/>
          <w:sz w:val="22"/>
        </w:rPr>
        <w:t xml:space="preserve"> </w:t>
      </w:r>
      <w:r w:rsidRPr="008767E7">
        <w:rPr>
          <w:rFonts w:cs="Helvetica"/>
          <w:bCs/>
          <w:sz w:val="22"/>
        </w:rPr>
        <w:t>Routledge, 2003. eBook available on NEO</w:t>
      </w:r>
    </w:p>
    <w:p w14:paraId="40F5FD6C" w14:textId="77777777" w:rsidR="00FD7244" w:rsidRPr="008767E7" w:rsidRDefault="00FD7244" w:rsidP="00FD7244">
      <w:pPr>
        <w:rPr>
          <w:rFonts w:eastAsia="Verdana" w:cs="Verdana"/>
          <w:color w:val="000000" w:themeColor="text1"/>
          <w:sz w:val="22"/>
        </w:rPr>
      </w:pPr>
    </w:p>
    <w:p w14:paraId="38080242" w14:textId="77777777" w:rsidR="00FD7244" w:rsidRPr="008767E7" w:rsidRDefault="00FD7244" w:rsidP="003F22AC">
      <w:pPr>
        <w:pStyle w:val="ListParagraph"/>
        <w:numPr>
          <w:ilvl w:val="0"/>
          <w:numId w:val="4"/>
        </w:numPr>
        <w:rPr>
          <w:rFonts w:cs="Helvetica"/>
          <w:bCs/>
          <w:sz w:val="22"/>
        </w:rPr>
      </w:pPr>
      <w:r w:rsidRPr="008767E7">
        <w:rPr>
          <w:rFonts w:cs="Helvetica"/>
          <w:bCs/>
          <w:sz w:val="22"/>
        </w:rPr>
        <w:t xml:space="preserve">Murphy, Raymond. </w:t>
      </w:r>
      <w:r w:rsidRPr="008767E7">
        <w:rPr>
          <w:rFonts w:cs="Helvetica"/>
          <w:bCs/>
          <w:i/>
          <w:iCs/>
          <w:sz w:val="22"/>
        </w:rPr>
        <w:t xml:space="preserve">English Grammar in Use. </w:t>
      </w:r>
      <w:r w:rsidRPr="008767E7">
        <w:rPr>
          <w:rFonts w:cs="Helvetica"/>
          <w:bCs/>
          <w:sz w:val="22"/>
        </w:rPr>
        <w:t>Cambridge University Press, 2004. eBook available on NEO (copies available in library)</w:t>
      </w:r>
    </w:p>
    <w:p w14:paraId="264B78A4" w14:textId="77777777" w:rsidR="00FD7244" w:rsidRPr="008767E7" w:rsidRDefault="00FD7244" w:rsidP="00FD7244">
      <w:pPr>
        <w:rPr>
          <w:rFonts w:cs="Helvetica"/>
          <w:bCs/>
          <w:sz w:val="22"/>
        </w:rPr>
      </w:pPr>
    </w:p>
    <w:p w14:paraId="385FFD2D" w14:textId="77777777" w:rsidR="00FD7244" w:rsidRPr="008767E7" w:rsidRDefault="00FD7244" w:rsidP="003F22AC">
      <w:pPr>
        <w:pStyle w:val="ListParagraph"/>
        <w:numPr>
          <w:ilvl w:val="0"/>
          <w:numId w:val="4"/>
        </w:numPr>
        <w:rPr>
          <w:rFonts w:cs="Helvetica"/>
          <w:bCs/>
          <w:sz w:val="22"/>
        </w:rPr>
      </w:pPr>
      <w:r w:rsidRPr="008767E7">
        <w:rPr>
          <w:rFonts w:cs="Helvetica"/>
          <w:bCs/>
          <w:sz w:val="22"/>
        </w:rPr>
        <w:t xml:space="preserve">Open University. </w:t>
      </w:r>
      <w:r w:rsidRPr="008767E7">
        <w:rPr>
          <w:rFonts w:cs="Helvetica"/>
          <w:bCs/>
          <w:i/>
          <w:iCs/>
          <w:sz w:val="22"/>
        </w:rPr>
        <w:t xml:space="preserve">Thinking Critically, </w:t>
      </w:r>
      <w:r w:rsidRPr="008767E7">
        <w:rPr>
          <w:rFonts w:cs="Helvetica"/>
          <w:bCs/>
          <w:sz w:val="22"/>
        </w:rPr>
        <w:t>2008. Open University Press</w:t>
      </w:r>
    </w:p>
    <w:p w14:paraId="558079C5" w14:textId="77777777" w:rsidR="00FD7244" w:rsidRPr="008767E7" w:rsidRDefault="00FD7244" w:rsidP="00FD7244">
      <w:pPr>
        <w:rPr>
          <w:rFonts w:eastAsia="Verdana" w:cs="Verdana"/>
          <w:color w:val="000000" w:themeColor="text1"/>
          <w:sz w:val="22"/>
        </w:rPr>
      </w:pPr>
    </w:p>
    <w:p w14:paraId="3CCC4CEA" w14:textId="77777777" w:rsidR="00FD7244" w:rsidRPr="008767E7" w:rsidRDefault="00FD7244" w:rsidP="00FD7244">
      <w:pPr>
        <w:rPr>
          <w:rFonts w:eastAsia="Verdana" w:cs="Verdana"/>
          <w:i/>
          <w:iCs/>
          <w:color w:val="000000" w:themeColor="text1"/>
          <w:sz w:val="22"/>
        </w:rPr>
      </w:pPr>
      <w:r w:rsidRPr="008767E7">
        <w:rPr>
          <w:rFonts w:eastAsia="Verdana" w:cs="Verdana"/>
          <w:i/>
          <w:iCs/>
          <w:color w:val="000000" w:themeColor="text1"/>
          <w:sz w:val="22"/>
        </w:rPr>
        <w:t>Other materials are provided in class, available in</w:t>
      </w:r>
      <w:r w:rsidRPr="008767E7">
        <w:rPr>
          <w:i/>
          <w:iCs/>
          <w:color w:val="000000" w:themeColor="text1"/>
          <w:sz w:val="22"/>
        </w:rPr>
        <w:t xml:space="preserve"> </w:t>
      </w:r>
      <w:r w:rsidRPr="008767E7">
        <w:rPr>
          <w:rFonts w:eastAsia="Verdana" w:cs="Verdana"/>
          <w:i/>
          <w:iCs/>
          <w:color w:val="000000" w:themeColor="text1"/>
          <w:sz w:val="22"/>
        </w:rPr>
        <w:t>Neo, or may be found in the library.</w:t>
      </w:r>
    </w:p>
    <w:p w14:paraId="22EB06F9" w14:textId="77777777" w:rsidR="00E50471" w:rsidRPr="008767E7" w:rsidRDefault="00E50471" w:rsidP="00DA22E6">
      <w:pPr>
        <w:pStyle w:val="Heading1"/>
        <w:rPr>
          <w:sz w:val="22"/>
          <w:szCs w:val="22"/>
        </w:rPr>
      </w:pPr>
      <w:r w:rsidRPr="008767E7">
        <w:rPr>
          <w:sz w:val="22"/>
          <w:szCs w:val="22"/>
        </w:rPr>
        <w:t>Teaching methodology</w:t>
      </w:r>
    </w:p>
    <w:p w14:paraId="2D773FCC" w14:textId="198F0721" w:rsidR="00E50471" w:rsidRPr="008767E7" w:rsidRDefault="003D16F0" w:rsidP="00F61DAD">
      <w:pPr>
        <w:rPr>
          <w:rFonts w:eastAsia="Times New Roman"/>
          <w:sz w:val="22"/>
        </w:rPr>
      </w:pPr>
      <w:r w:rsidRPr="008767E7">
        <w:rPr>
          <w:rFonts w:eastAsia="Times New Roman"/>
          <w:sz w:val="22"/>
        </w:rPr>
        <w:t>The course will be taught in a combination of</w:t>
      </w:r>
      <w:r w:rsidR="00FD7244" w:rsidRPr="008767E7">
        <w:rPr>
          <w:rFonts w:eastAsia="Times New Roman"/>
          <w:sz w:val="22"/>
        </w:rPr>
        <w:t xml:space="preserve"> </w:t>
      </w:r>
      <w:r w:rsidRPr="008767E7">
        <w:rPr>
          <w:rFonts w:eastAsia="Times New Roman"/>
          <w:sz w:val="22"/>
        </w:rPr>
        <w:t xml:space="preserve">lectures, seminars, and </w:t>
      </w:r>
      <w:r w:rsidRPr="008767E7">
        <w:rPr>
          <w:sz w:val="22"/>
        </w:rPr>
        <w:t xml:space="preserve">student-centered </w:t>
      </w:r>
      <w:r w:rsidRPr="008767E7">
        <w:rPr>
          <w:rFonts w:eastAsia="Times New Roman"/>
          <w:sz w:val="22"/>
        </w:rPr>
        <w:t>interaction</w:t>
      </w:r>
      <w:r w:rsidR="00FD7244" w:rsidRPr="008767E7">
        <w:rPr>
          <w:rFonts w:eastAsia="Times New Roman"/>
          <w:sz w:val="22"/>
        </w:rPr>
        <w:t>, online video content and readings</w:t>
      </w:r>
      <w:r w:rsidRPr="008767E7">
        <w:rPr>
          <w:rFonts w:eastAsia="Times New Roman"/>
          <w:sz w:val="22"/>
        </w:rPr>
        <w:t xml:space="preserve"> and exercises. </w:t>
      </w:r>
    </w:p>
    <w:p w14:paraId="52D73792" w14:textId="3DC99892" w:rsidR="00E50471" w:rsidRPr="008767E7" w:rsidRDefault="00E50471" w:rsidP="00DA22E6">
      <w:pPr>
        <w:pStyle w:val="Heading1"/>
        <w:rPr>
          <w:sz w:val="22"/>
          <w:szCs w:val="22"/>
        </w:rPr>
      </w:pPr>
      <w:r w:rsidRPr="008767E7">
        <w:rPr>
          <w:sz w:val="22"/>
          <w:szCs w:val="22"/>
        </w:rPr>
        <w:t>Course Schedule</w:t>
      </w:r>
    </w:p>
    <w:tbl>
      <w:tblPr>
        <w:tblStyle w:val="TableGrid"/>
        <w:tblW w:w="9715" w:type="dxa"/>
        <w:tblLook w:val="04A0" w:firstRow="1" w:lastRow="0" w:firstColumn="1" w:lastColumn="0" w:noHBand="0" w:noVBand="1"/>
      </w:tblPr>
      <w:tblGrid>
        <w:gridCol w:w="1975"/>
        <w:gridCol w:w="7740"/>
      </w:tblGrid>
      <w:tr w:rsidR="003F22AC" w:rsidRPr="008767E7" w14:paraId="50057546" w14:textId="77777777" w:rsidTr="0089153F">
        <w:tc>
          <w:tcPr>
            <w:tcW w:w="1975" w:type="dxa"/>
            <w:shd w:val="clear" w:color="auto" w:fill="D9D9D9" w:themeFill="background1" w:themeFillShade="D9"/>
          </w:tcPr>
          <w:p w14:paraId="5D5325A5" w14:textId="77777777" w:rsidR="003F22AC" w:rsidRPr="008767E7" w:rsidRDefault="003F22AC" w:rsidP="0089153F">
            <w:pPr>
              <w:keepNext/>
              <w:keepLines/>
              <w:rPr>
                <w:b/>
                <w:sz w:val="22"/>
              </w:rPr>
            </w:pPr>
            <w:r w:rsidRPr="008767E7">
              <w:rPr>
                <w:b/>
                <w:sz w:val="22"/>
              </w:rPr>
              <w:t>Date</w:t>
            </w:r>
          </w:p>
        </w:tc>
        <w:tc>
          <w:tcPr>
            <w:tcW w:w="7740" w:type="dxa"/>
            <w:shd w:val="clear" w:color="auto" w:fill="D9D9D9" w:themeFill="background1" w:themeFillShade="D9"/>
          </w:tcPr>
          <w:p w14:paraId="59D80A06" w14:textId="77777777" w:rsidR="003F22AC" w:rsidRPr="008767E7" w:rsidRDefault="003F22AC" w:rsidP="0089153F">
            <w:pPr>
              <w:keepNext/>
              <w:keepLines/>
              <w:rPr>
                <w:b/>
                <w:sz w:val="22"/>
              </w:rPr>
            </w:pPr>
            <w:r w:rsidRPr="008767E7">
              <w:rPr>
                <w:b/>
                <w:sz w:val="22"/>
              </w:rPr>
              <w:t>Class Agenda</w:t>
            </w:r>
          </w:p>
        </w:tc>
      </w:tr>
      <w:tr w:rsidR="003F22AC" w:rsidRPr="008767E7" w14:paraId="55EF5E85" w14:textId="77777777" w:rsidTr="0089153F">
        <w:trPr>
          <w:trHeight w:val="548"/>
        </w:trPr>
        <w:tc>
          <w:tcPr>
            <w:tcW w:w="1975" w:type="dxa"/>
            <w:vMerge w:val="restart"/>
          </w:tcPr>
          <w:p w14:paraId="7C70EA40" w14:textId="77777777" w:rsidR="003F22AC" w:rsidRPr="008767E7" w:rsidRDefault="003F22AC" w:rsidP="0089153F">
            <w:pPr>
              <w:keepLines/>
              <w:rPr>
                <w:sz w:val="22"/>
              </w:rPr>
            </w:pPr>
            <w:r w:rsidRPr="008767E7">
              <w:rPr>
                <w:sz w:val="22"/>
              </w:rPr>
              <w:t>Class One:</w:t>
            </w:r>
          </w:p>
          <w:p w14:paraId="12D781B4" w14:textId="02017538" w:rsidR="003F22AC" w:rsidRPr="008767E7" w:rsidRDefault="003F22AC" w:rsidP="0089153F">
            <w:pPr>
              <w:keepLines/>
              <w:rPr>
                <w:sz w:val="22"/>
              </w:rPr>
            </w:pPr>
            <w:r w:rsidRPr="008767E7">
              <w:rPr>
                <w:sz w:val="22"/>
              </w:rPr>
              <w:t xml:space="preserve">February </w:t>
            </w:r>
            <w:r w:rsidR="0089153F" w:rsidRPr="008767E7">
              <w:rPr>
                <w:sz w:val="22"/>
              </w:rPr>
              <w:t>8</w:t>
            </w:r>
            <w:r w:rsidRPr="008767E7">
              <w:rPr>
                <w:sz w:val="22"/>
                <w:vertAlign w:val="superscript"/>
              </w:rPr>
              <w:t>th</w:t>
            </w:r>
            <w:r w:rsidRPr="008767E7">
              <w:rPr>
                <w:sz w:val="22"/>
              </w:rPr>
              <w:t xml:space="preserve">        </w:t>
            </w:r>
          </w:p>
        </w:tc>
        <w:tc>
          <w:tcPr>
            <w:tcW w:w="7740" w:type="dxa"/>
          </w:tcPr>
          <w:p w14:paraId="709791F5" w14:textId="77777777" w:rsidR="003F22AC" w:rsidRPr="008767E7" w:rsidRDefault="003F22AC" w:rsidP="0089153F">
            <w:pPr>
              <w:keepLines/>
              <w:rPr>
                <w:sz w:val="22"/>
              </w:rPr>
            </w:pPr>
            <w:r w:rsidRPr="008767E7">
              <w:rPr>
                <w:b/>
                <w:sz w:val="22"/>
              </w:rPr>
              <w:t>Topic:</w:t>
            </w:r>
            <w:r w:rsidRPr="008767E7">
              <w:rPr>
                <w:sz w:val="22"/>
              </w:rPr>
              <w:t xml:space="preserve"> </w:t>
            </w:r>
            <w:r w:rsidRPr="008767E7">
              <w:rPr>
                <w:sz w:val="22"/>
                <w:u w:val="single"/>
              </w:rPr>
              <w:t>Course Introduction &amp; Syllabus Overview</w:t>
            </w:r>
          </w:p>
          <w:p w14:paraId="01C74D5B" w14:textId="77777777" w:rsidR="003F22AC" w:rsidRPr="008767E7" w:rsidRDefault="003F22AC" w:rsidP="0089153F">
            <w:pPr>
              <w:keepLines/>
              <w:rPr>
                <w:i/>
                <w:iCs/>
                <w:sz w:val="22"/>
              </w:rPr>
            </w:pPr>
            <w:r w:rsidRPr="008767E7">
              <w:rPr>
                <w:b/>
                <w:bCs/>
                <w:sz w:val="22"/>
              </w:rPr>
              <w:t xml:space="preserve">Description: </w:t>
            </w:r>
            <w:r w:rsidRPr="008767E7">
              <w:rPr>
                <w:i/>
                <w:iCs/>
                <w:sz w:val="22"/>
              </w:rPr>
              <w:t>This class will open the topics of composition and language uses in an academic context. Students will have the chance to get to know each other and address any queries they may have about the course and its outline.</w:t>
            </w:r>
          </w:p>
        </w:tc>
      </w:tr>
      <w:tr w:rsidR="003F22AC" w:rsidRPr="008767E7" w14:paraId="44BE5892" w14:textId="77777777" w:rsidTr="0089153F">
        <w:trPr>
          <w:trHeight w:val="548"/>
        </w:trPr>
        <w:tc>
          <w:tcPr>
            <w:tcW w:w="1975" w:type="dxa"/>
            <w:vMerge/>
          </w:tcPr>
          <w:p w14:paraId="5B09F294" w14:textId="77777777" w:rsidR="003F22AC" w:rsidRPr="008767E7" w:rsidRDefault="003F22AC" w:rsidP="0089153F">
            <w:pPr>
              <w:keepLines/>
              <w:rPr>
                <w:sz w:val="22"/>
              </w:rPr>
            </w:pPr>
          </w:p>
        </w:tc>
        <w:tc>
          <w:tcPr>
            <w:tcW w:w="7740" w:type="dxa"/>
          </w:tcPr>
          <w:p w14:paraId="27ABF594" w14:textId="5A40A397" w:rsidR="003F22AC" w:rsidRPr="008767E7" w:rsidRDefault="003F22AC" w:rsidP="0089153F">
            <w:pPr>
              <w:keepLines/>
              <w:rPr>
                <w:b/>
                <w:sz w:val="22"/>
                <w:u w:val="single"/>
              </w:rPr>
            </w:pPr>
            <w:r w:rsidRPr="008767E7">
              <w:rPr>
                <w:b/>
                <w:sz w:val="22"/>
                <w:u w:val="single"/>
              </w:rPr>
              <w:t>Live session (MT) (100 mins):</w:t>
            </w:r>
          </w:p>
          <w:p w14:paraId="0AF8F221" w14:textId="77777777" w:rsidR="003F22AC" w:rsidRPr="008767E7" w:rsidRDefault="003F22AC" w:rsidP="003F22AC">
            <w:pPr>
              <w:pStyle w:val="ListParagraph"/>
              <w:keepLines/>
              <w:numPr>
                <w:ilvl w:val="0"/>
                <w:numId w:val="5"/>
              </w:numPr>
              <w:rPr>
                <w:b/>
                <w:sz w:val="22"/>
              </w:rPr>
            </w:pPr>
            <w:r w:rsidRPr="008767E7">
              <w:rPr>
                <w:bCs/>
                <w:sz w:val="22"/>
              </w:rPr>
              <w:t>Introductions and FAQs</w:t>
            </w:r>
          </w:p>
          <w:p w14:paraId="0B6D9AC8" w14:textId="77777777" w:rsidR="003F22AC" w:rsidRPr="008767E7" w:rsidRDefault="003F22AC" w:rsidP="003F22AC">
            <w:pPr>
              <w:pStyle w:val="ListParagraph"/>
              <w:keepLines/>
              <w:numPr>
                <w:ilvl w:val="0"/>
                <w:numId w:val="5"/>
              </w:numPr>
              <w:rPr>
                <w:sz w:val="22"/>
              </w:rPr>
            </w:pPr>
            <w:r w:rsidRPr="008767E7">
              <w:rPr>
                <w:sz w:val="22"/>
              </w:rPr>
              <w:t>Syllabus overview: Description of course aims, structure, assessment, and expectations</w:t>
            </w:r>
          </w:p>
          <w:p w14:paraId="06D7A661" w14:textId="77777777" w:rsidR="003F22AC" w:rsidRPr="008767E7" w:rsidRDefault="003F22AC" w:rsidP="003F22AC">
            <w:pPr>
              <w:pStyle w:val="ListParagraph"/>
              <w:keepLines/>
              <w:numPr>
                <w:ilvl w:val="0"/>
                <w:numId w:val="5"/>
              </w:numPr>
              <w:rPr>
                <w:sz w:val="22"/>
              </w:rPr>
            </w:pPr>
            <w:r w:rsidRPr="008767E7">
              <w:rPr>
                <w:sz w:val="22"/>
              </w:rPr>
              <w:lastRenderedPageBreak/>
              <w:t>Introduction to writing academically; structure and style</w:t>
            </w:r>
          </w:p>
          <w:p w14:paraId="1A1681CD" w14:textId="77777777" w:rsidR="003F22AC" w:rsidRPr="008767E7" w:rsidRDefault="003F22AC" w:rsidP="0089153F">
            <w:pPr>
              <w:rPr>
                <w:sz w:val="22"/>
              </w:rPr>
            </w:pPr>
            <w:r w:rsidRPr="008767E7">
              <w:rPr>
                <w:b/>
                <w:sz w:val="22"/>
              </w:rPr>
              <w:t>Assignments/deadlines:</w:t>
            </w:r>
            <w:r w:rsidRPr="008767E7">
              <w:rPr>
                <w:sz w:val="22"/>
              </w:rPr>
              <w:t xml:space="preserve"> </w:t>
            </w:r>
          </w:p>
          <w:p w14:paraId="6C7E4F8A" w14:textId="77777777" w:rsidR="003F22AC" w:rsidRPr="008767E7" w:rsidRDefault="003F22AC" w:rsidP="003F22AC">
            <w:pPr>
              <w:pStyle w:val="ListParagraph"/>
              <w:keepLines/>
              <w:numPr>
                <w:ilvl w:val="0"/>
                <w:numId w:val="5"/>
              </w:numPr>
              <w:rPr>
                <w:b/>
                <w:sz w:val="22"/>
              </w:rPr>
            </w:pPr>
            <w:r w:rsidRPr="008767E7">
              <w:rPr>
                <w:bCs/>
                <w:sz w:val="22"/>
              </w:rPr>
              <w:t>Review week two online content (NEO)</w:t>
            </w:r>
          </w:p>
        </w:tc>
      </w:tr>
      <w:tr w:rsidR="003F22AC" w:rsidRPr="008767E7" w14:paraId="55B42E3C" w14:textId="77777777" w:rsidTr="0089153F">
        <w:trPr>
          <w:trHeight w:val="1023"/>
        </w:trPr>
        <w:tc>
          <w:tcPr>
            <w:tcW w:w="1975" w:type="dxa"/>
            <w:vMerge w:val="restart"/>
          </w:tcPr>
          <w:p w14:paraId="5558A132" w14:textId="77777777" w:rsidR="003F22AC" w:rsidRPr="008767E7" w:rsidRDefault="003F22AC" w:rsidP="0089153F">
            <w:pPr>
              <w:keepLines/>
              <w:rPr>
                <w:sz w:val="22"/>
              </w:rPr>
            </w:pPr>
            <w:r w:rsidRPr="008767E7">
              <w:rPr>
                <w:sz w:val="22"/>
              </w:rPr>
              <w:lastRenderedPageBreak/>
              <w:t>Class Two:</w:t>
            </w:r>
          </w:p>
          <w:p w14:paraId="442CD1EE" w14:textId="0574DA14" w:rsidR="003F22AC" w:rsidRPr="008767E7" w:rsidRDefault="003F22AC" w:rsidP="0089153F">
            <w:pPr>
              <w:keepLines/>
              <w:rPr>
                <w:sz w:val="22"/>
              </w:rPr>
            </w:pPr>
            <w:r w:rsidRPr="008767E7">
              <w:rPr>
                <w:sz w:val="22"/>
              </w:rPr>
              <w:t>February 1</w:t>
            </w:r>
            <w:r w:rsidR="0089153F" w:rsidRPr="008767E7">
              <w:rPr>
                <w:sz w:val="22"/>
              </w:rPr>
              <w:t>5</w:t>
            </w:r>
            <w:r w:rsidRPr="008767E7">
              <w:rPr>
                <w:sz w:val="22"/>
                <w:vertAlign w:val="superscript"/>
              </w:rPr>
              <w:t>th</w:t>
            </w:r>
            <w:r w:rsidRPr="008767E7">
              <w:rPr>
                <w:sz w:val="22"/>
              </w:rPr>
              <w:t xml:space="preserve">   </w:t>
            </w:r>
          </w:p>
        </w:tc>
        <w:tc>
          <w:tcPr>
            <w:tcW w:w="7740" w:type="dxa"/>
          </w:tcPr>
          <w:p w14:paraId="067E7E57" w14:textId="77777777" w:rsidR="003F22AC" w:rsidRPr="008767E7" w:rsidRDefault="003F22AC" w:rsidP="0089153F">
            <w:pPr>
              <w:keepLines/>
              <w:rPr>
                <w:rFonts w:cs="Arial"/>
                <w:bCs/>
                <w:sz w:val="22"/>
                <w:shd w:val="clear" w:color="auto" w:fill="FFFFFF"/>
              </w:rPr>
            </w:pPr>
            <w:r w:rsidRPr="008767E7">
              <w:rPr>
                <w:b/>
                <w:sz w:val="22"/>
              </w:rPr>
              <w:t xml:space="preserve">Topic: </w:t>
            </w:r>
            <w:r w:rsidRPr="008767E7">
              <w:rPr>
                <w:sz w:val="22"/>
                <w:u w:val="single"/>
              </w:rPr>
              <w:t xml:space="preserve">Understanding the Academic Writing Process </w:t>
            </w:r>
          </w:p>
          <w:p w14:paraId="3DC19224" w14:textId="77777777" w:rsidR="003F22AC" w:rsidRPr="008767E7" w:rsidRDefault="003F22AC" w:rsidP="0089153F">
            <w:pPr>
              <w:keepLines/>
              <w:rPr>
                <w:i/>
                <w:iCs/>
                <w:sz w:val="22"/>
              </w:rPr>
            </w:pPr>
            <w:r w:rsidRPr="008767E7">
              <w:rPr>
                <w:b/>
                <w:bCs/>
                <w:sz w:val="22"/>
              </w:rPr>
              <w:t xml:space="preserve">Description: </w:t>
            </w:r>
            <w:r w:rsidRPr="008767E7">
              <w:rPr>
                <w:i/>
                <w:iCs/>
                <w:sz w:val="22"/>
              </w:rPr>
              <w:t>This class will examine the core principles and methods used in producing academic essays; from structuring paragraphs to developing objective argumentation.</w:t>
            </w:r>
          </w:p>
          <w:p w14:paraId="4610544E" w14:textId="6E6E7DA0" w:rsidR="003F22AC" w:rsidRPr="008767E7" w:rsidRDefault="003F22AC" w:rsidP="0089153F">
            <w:pPr>
              <w:keepLines/>
              <w:rPr>
                <w:sz w:val="22"/>
                <w:u w:val="single"/>
              </w:rPr>
            </w:pPr>
            <w:r w:rsidRPr="008767E7">
              <w:rPr>
                <w:b/>
                <w:sz w:val="22"/>
                <w:u w:val="single"/>
              </w:rPr>
              <w:t>Online session tasks (65 mins):</w:t>
            </w:r>
            <w:r w:rsidRPr="008767E7">
              <w:rPr>
                <w:sz w:val="22"/>
                <w:u w:val="single"/>
              </w:rPr>
              <w:t xml:space="preserve"> </w:t>
            </w:r>
          </w:p>
          <w:p w14:paraId="7B7F1D62" w14:textId="77777777" w:rsidR="003F22AC" w:rsidRPr="008767E7" w:rsidRDefault="003F22AC" w:rsidP="003F22AC">
            <w:pPr>
              <w:pStyle w:val="ListParagraph"/>
              <w:numPr>
                <w:ilvl w:val="0"/>
                <w:numId w:val="31"/>
              </w:numPr>
              <w:rPr>
                <w:rFonts w:eastAsia="Times New Roman"/>
                <w:sz w:val="22"/>
              </w:rPr>
            </w:pPr>
            <w:r w:rsidRPr="008767E7">
              <w:rPr>
                <w:sz w:val="22"/>
              </w:rPr>
              <w:t>Watch introduction to academic writing videos (NEO)</w:t>
            </w:r>
          </w:p>
          <w:p w14:paraId="56972BC4" w14:textId="77777777" w:rsidR="003F22AC" w:rsidRPr="008767E7" w:rsidRDefault="003F22AC" w:rsidP="003F22AC">
            <w:pPr>
              <w:pStyle w:val="ListParagraph"/>
              <w:numPr>
                <w:ilvl w:val="0"/>
                <w:numId w:val="31"/>
              </w:numPr>
              <w:rPr>
                <w:rFonts w:eastAsia="Times New Roman"/>
                <w:sz w:val="22"/>
              </w:rPr>
            </w:pPr>
            <w:r w:rsidRPr="008767E7">
              <w:rPr>
                <w:sz w:val="22"/>
              </w:rPr>
              <w:t>Prepare answers for academic writing questions (NEO)</w:t>
            </w:r>
          </w:p>
          <w:p w14:paraId="0076DF17" w14:textId="77777777" w:rsidR="003F22AC" w:rsidRPr="008767E7" w:rsidRDefault="003F22AC" w:rsidP="0089153F">
            <w:pPr>
              <w:rPr>
                <w:b/>
                <w:sz w:val="22"/>
              </w:rPr>
            </w:pPr>
            <w:r w:rsidRPr="008767E7">
              <w:rPr>
                <w:b/>
                <w:sz w:val="22"/>
              </w:rPr>
              <w:t xml:space="preserve">Readings: </w:t>
            </w:r>
          </w:p>
          <w:p w14:paraId="6B592382" w14:textId="77777777" w:rsidR="003F22AC" w:rsidRPr="008767E7" w:rsidRDefault="003F22AC" w:rsidP="003F22AC">
            <w:pPr>
              <w:pStyle w:val="ListParagraph"/>
              <w:keepLines/>
              <w:numPr>
                <w:ilvl w:val="0"/>
                <w:numId w:val="32"/>
              </w:numPr>
              <w:rPr>
                <w:b/>
                <w:sz w:val="22"/>
              </w:rPr>
            </w:pPr>
            <w:r w:rsidRPr="008767E7">
              <w:rPr>
                <w:sz w:val="22"/>
              </w:rPr>
              <w:t xml:space="preserve">Bailey, Part 1.1 </w:t>
            </w:r>
            <w:r w:rsidRPr="008767E7">
              <w:rPr>
                <w:i/>
                <w:iCs/>
                <w:sz w:val="22"/>
              </w:rPr>
              <w:t>Background to Writing</w:t>
            </w:r>
            <w:r w:rsidRPr="008767E7">
              <w:rPr>
                <w:sz w:val="22"/>
              </w:rPr>
              <w:t xml:space="preserve"> (NEO)</w:t>
            </w:r>
          </w:p>
        </w:tc>
      </w:tr>
      <w:tr w:rsidR="003F22AC" w:rsidRPr="008767E7" w14:paraId="37EBCEEA" w14:textId="77777777" w:rsidTr="0089153F">
        <w:trPr>
          <w:trHeight w:val="1022"/>
        </w:trPr>
        <w:tc>
          <w:tcPr>
            <w:tcW w:w="1975" w:type="dxa"/>
            <w:vMerge/>
          </w:tcPr>
          <w:p w14:paraId="7C5E8A7C" w14:textId="77777777" w:rsidR="003F22AC" w:rsidRPr="008767E7" w:rsidRDefault="003F22AC" w:rsidP="0089153F">
            <w:pPr>
              <w:keepLines/>
              <w:rPr>
                <w:sz w:val="22"/>
              </w:rPr>
            </w:pPr>
          </w:p>
        </w:tc>
        <w:tc>
          <w:tcPr>
            <w:tcW w:w="7740" w:type="dxa"/>
          </w:tcPr>
          <w:p w14:paraId="51F3BD51" w14:textId="0FF8A306" w:rsidR="003F22AC" w:rsidRPr="008767E7" w:rsidRDefault="003F22AC" w:rsidP="0089153F">
            <w:pPr>
              <w:keepLines/>
              <w:rPr>
                <w:b/>
                <w:sz w:val="22"/>
                <w:u w:val="single"/>
              </w:rPr>
            </w:pPr>
            <w:r w:rsidRPr="008767E7">
              <w:rPr>
                <w:b/>
                <w:sz w:val="22"/>
                <w:u w:val="single"/>
              </w:rPr>
              <w:t>Live session (MT) (100 mins):</w:t>
            </w:r>
          </w:p>
          <w:p w14:paraId="0EB2B973" w14:textId="77777777" w:rsidR="003F22AC" w:rsidRPr="008767E7" w:rsidRDefault="003F22AC" w:rsidP="003F22AC">
            <w:pPr>
              <w:pStyle w:val="ListParagraph"/>
              <w:keepLines/>
              <w:numPr>
                <w:ilvl w:val="0"/>
                <w:numId w:val="12"/>
              </w:numPr>
              <w:rPr>
                <w:bCs/>
                <w:sz w:val="22"/>
              </w:rPr>
            </w:pPr>
            <w:r w:rsidRPr="008767E7">
              <w:rPr>
                <w:bCs/>
                <w:sz w:val="22"/>
              </w:rPr>
              <w:t>Review of academic writing answers + class discussion</w:t>
            </w:r>
          </w:p>
          <w:p w14:paraId="79812F44" w14:textId="77777777" w:rsidR="003F22AC" w:rsidRPr="008767E7" w:rsidRDefault="003F22AC" w:rsidP="0089153F">
            <w:pPr>
              <w:rPr>
                <w:sz w:val="22"/>
              </w:rPr>
            </w:pPr>
            <w:r w:rsidRPr="008767E7">
              <w:rPr>
                <w:b/>
                <w:sz w:val="22"/>
              </w:rPr>
              <w:t>Assignments/deadlines:</w:t>
            </w:r>
            <w:r w:rsidRPr="008767E7">
              <w:rPr>
                <w:sz w:val="22"/>
              </w:rPr>
              <w:t xml:space="preserve"> </w:t>
            </w:r>
          </w:p>
          <w:p w14:paraId="6BFF3046" w14:textId="69C1BB37" w:rsidR="003F22AC" w:rsidRPr="008767E7" w:rsidRDefault="00EF4A3E" w:rsidP="003F22AC">
            <w:pPr>
              <w:pStyle w:val="ListParagraph"/>
              <w:keepLines/>
              <w:numPr>
                <w:ilvl w:val="0"/>
                <w:numId w:val="12"/>
              </w:numPr>
              <w:rPr>
                <w:b/>
                <w:sz w:val="22"/>
              </w:rPr>
            </w:pPr>
            <w:r w:rsidRPr="008767E7">
              <w:rPr>
                <w:bCs/>
                <w:sz w:val="22"/>
              </w:rPr>
              <w:t xml:space="preserve">Review week </w:t>
            </w:r>
            <w:r>
              <w:rPr>
                <w:bCs/>
                <w:sz w:val="22"/>
              </w:rPr>
              <w:t>three</w:t>
            </w:r>
            <w:r w:rsidRPr="008767E7">
              <w:rPr>
                <w:bCs/>
                <w:sz w:val="22"/>
              </w:rPr>
              <w:t xml:space="preserve"> online content (NEO)</w:t>
            </w:r>
          </w:p>
        </w:tc>
      </w:tr>
      <w:tr w:rsidR="003F22AC" w:rsidRPr="008767E7" w14:paraId="0A8F90AD" w14:textId="77777777" w:rsidTr="0089153F">
        <w:trPr>
          <w:trHeight w:val="839"/>
        </w:trPr>
        <w:tc>
          <w:tcPr>
            <w:tcW w:w="1975" w:type="dxa"/>
            <w:vMerge w:val="restart"/>
          </w:tcPr>
          <w:p w14:paraId="6C6DA69F" w14:textId="77777777" w:rsidR="003F22AC" w:rsidRPr="008767E7" w:rsidRDefault="003F22AC" w:rsidP="0089153F">
            <w:pPr>
              <w:keepLines/>
              <w:rPr>
                <w:sz w:val="22"/>
              </w:rPr>
            </w:pPr>
            <w:r w:rsidRPr="008767E7">
              <w:rPr>
                <w:sz w:val="22"/>
              </w:rPr>
              <w:t>Class Three:</w:t>
            </w:r>
          </w:p>
          <w:p w14:paraId="459E03C5" w14:textId="1B01ABCC" w:rsidR="003F22AC" w:rsidRPr="008767E7" w:rsidRDefault="003F22AC" w:rsidP="0089153F">
            <w:pPr>
              <w:keepLines/>
              <w:rPr>
                <w:sz w:val="22"/>
              </w:rPr>
            </w:pPr>
            <w:r w:rsidRPr="008767E7">
              <w:rPr>
                <w:sz w:val="22"/>
              </w:rPr>
              <w:t>February 2</w:t>
            </w:r>
            <w:r w:rsidR="0089153F" w:rsidRPr="008767E7">
              <w:rPr>
                <w:sz w:val="22"/>
              </w:rPr>
              <w:t>2</w:t>
            </w:r>
            <w:r w:rsidR="0089153F" w:rsidRPr="008767E7">
              <w:rPr>
                <w:sz w:val="22"/>
                <w:vertAlign w:val="superscript"/>
              </w:rPr>
              <w:t>nd</w:t>
            </w:r>
            <w:r w:rsidR="0089153F" w:rsidRPr="008767E7">
              <w:rPr>
                <w:sz w:val="22"/>
              </w:rPr>
              <w:t xml:space="preserve"> </w:t>
            </w:r>
            <w:r w:rsidRPr="008767E7">
              <w:rPr>
                <w:sz w:val="22"/>
              </w:rPr>
              <w:t xml:space="preserve">  </w:t>
            </w:r>
          </w:p>
        </w:tc>
        <w:tc>
          <w:tcPr>
            <w:tcW w:w="7740" w:type="dxa"/>
          </w:tcPr>
          <w:p w14:paraId="5A036685" w14:textId="77777777" w:rsidR="003F22AC" w:rsidRPr="008767E7" w:rsidRDefault="003F22AC" w:rsidP="0089153F">
            <w:pPr>
              <w:keepLines/>
              <w:rPr>
                <w:rFonts w:cs="Arial"/>
                <w:bCs/>
                <w:sz w:val="22"/>
                <w:shd w:val="clear" w:color="auto" w:fill="FFFFFF"/>
              </w:rPr>
            </w:pPr>
            <w:r w:rsidRPr="008767E7">
              <w:rPr>
                <w:b/>
                <w:sz w:val="22"/>
              </w:rPr>
              <w:t xml:space="preserve">Topic: </w:t>
            </w:r>
            <w:r w:rsidRPr="008767E7">
              <w:rPr>
                <w:sz w:val="22"/>
                <w:u w:val="single"/>
              </w:rPr>
              <w:t>Writing Workshop: Common Mistakes</w:t>
            </w:r>
          </w:p>
          <w:p w14:paraId="4F80E0DF" w14:textId="77777777" w:rsidR="003F22AC" w:rsidRPr="008767E7" w:rsidRDefault="003F22AC" w:rsidP="0089153F">
            <w:pPr>
              <w:keepLines/>
              <w:rPr>
                <w:rFonts w:cs="Arial"/>
                <w:i/>
                <w:iCs/>
                <w:sz w:val="22"/>
                <w:shd w:val="clear" w:color="auto" w:fill="FFFFFF"/>
              </w:rPr>
            </w:pPr>
            <w:r w:rsidRPr="008767E7">
              <w:rPr>
                <w:rFonts w:cs="Arial"/>
                <w:b/>
                <w:bCs/>
                <w:sz w:val="22"/>
                <w:shd w:val="clear" w:color="auto" w:fill="FFFFFF"/>
              </w:rPr>
              <w:t xml:space="preserve">Description: </w:t>
            </w:r>
            <w:r w:rsidRPr="008767E7">
              <w:rPr>
                <w:rFonts w:cs="Arial"/>
                <w:i/>
                <w:iCs/>
                <w:sz w:val="22"/>
                <w:shd w:val="clear" w:color="auto" w:fill="FFFFFF"/>
              </w:rPr>
              <w:t>This class will examine the most common mistakes in academic writing. Students will become teachers for the day; reading and assessing a series of sample academic papers.</w:t>
            </w:r>
          </w:p>
          <w:p w14:paraId="1E3F9BB6" w14:textId="2BD72925" w:rsidR="003F22AC" w:rsidRPr="008767E7" w:rsidRDefault="003F22AC" w:rsidP="0089153F">
            <w:pPr>
              <w:keepLines/>
              <w:rPr>
                <w:sz w:val="22"/>
                <w:u w:val="single"/>
              </w:rPr>
            </w:pPr>
            <w:r w:rsidRPr="008767E7">
              <w:rPr>
                <w:b/>
                <w:sz w:val="22"/>
                <w:u w:val="single"/>
              </w:rPr>
              <w:t>Online session (65 mins):</w:t>
            </w:r>
            <w:r w:rsidRPr="008767E7">
              <w:rPr>
                <w:sz w:val="22"/>
                <w:u w:val="single"/>
              </w:rPr>
              <w:t xml:space="preserve"> </w:t>
            </w:r>
          </w:p>
          <w:p w14:paraId="094560A6" w14:textId="77777777" w:rsidR="003F22AC" w:rsidRPr="008767E7" w:rsidRDefault="003F22AC" w:rsidP="003F22AC">
            <w:pPr>
              <w:pStyle w:val="ListParagraph"/>
              <w:numPr>
                <w:ilvl w:val="0"/>
                <w:numId w:val="8"/>
              </w:numPr>
              <w:rPr>
                <w:b/>
                <w:sz w:val="22"/>
              </w:rPr>
            </w:pPr>
            <w:r w:rsidRPr="008767E7">
              <w:rPr>
                <w:rFonts w:cs="Helvetica"/>
                <w:bCs/>
                <w:color w:val="000000" w:themeColor="text1"/>
                <w:sz w:val="22"/>
                <w:shd w:val="clear" w:color="auto" w:fill="FFFFFF"/>
              </w:rPr>
              <w:t>Read and review sample academic essay (pros and cons)</w:t>
            </w:r>
          </w:p>
          <w:p w14:paraId="45997761" w14:textId="77777777" w:rsidR="003F22AC" w:rsidRPr="008767E7" w:rsidRDefault="003F22AC" w:rsidP="003F22AC">
            <w:pPr>
              <w:pStyle w:val="ListParagraph"/>
              <w:numPr>
                <w:ilvl w:val="0"/>
                <w:numId w:val="8"/>
              </w:numPr>
              <w:rPr>
                <w:b/>
                <w:sz w:val="22"/>
              </w:rPr>
            </w:pPr>
            <w:r w:rsidRPr="008767E7">
              <w:rPr>
                <w:bCs/>
                <w:sz w:val="22"/>
              </w:rPr>
              <w:t>Prepare complete essay assessment; grammar, paragraph structure, supporting evidence, flow, voice, argumentation etc.</w:t>
            </w:r>
          </w:p>
          <w:p w14:paraId="2B858B1F" w14:textId="77777777" w:rsidR="003F22AC" w:rsidRPr="008767E7" w:rsidRDefault="003F22AC" w:rsidP="0089153F">
            <w:pPr>
              <w:rPr>
                <w:b/>
                <w:sz w:val="22"/>
              </w:rPr>
            </w:pPr>
            <w:r w:rsidRPr="008767E7">
              <w:rPr>
                <w:b/>
                <w:sz w:val="22"/>
              </w:rPr>
              <w:t xml:space="preserve">Readings: </w:t>
            </w:r>
          </w:p>
          <w:p w14:paraId="3D36F7A8" w14:textId="77777777" w:rsidR="003F22AC" w:rsidRPr="008767E7" w:rsidRDefault="003F22AC" w:rsidP="003F22AC">
            <w:pPr>
              <w:pStyle w:val="ListParagraph"/>
              <w:numPr>
                <w:ilvl w:val="0"/>
                <w:numId w:val="8"/>
              </w:numPr>
              <w:rPr>
                <w:rFonts w:eastAsia="Times New Roman" w:cs="Helvetica"/>
                <w:bCs/>
                <w:color w:val="000000" w:themeColor="text1"/>
                <w:sz w:val="22"/>
                <w:shd w:val="clear" w:color="auto" w:fill="FFFFFF"/>
              </w:rPr>
            </w:pPr>
            <w:r w:rsidRPr="008767E7">
              <w:rPr>
                <w:rFonts w:cs="Helvetica"/>
                <w:bCs/>
                <w:sz w:val="22"/>
              </w:rPr>
              <w:t>Murphy (pp. 1-6, 7-12, 13-16)</w:t>
            </w:r>
          </w:p>
          <w:p w14:paraId="00C7C83E" w14:textId="77777777" w:rsidR="003F22AC" w:rsidRPr="008767E7" w:rsidRDefault="003F22AC" w:rsidP="003F22AC">
            <w:pPr>
              <w:pStyle w:val="ListParagraph"/>
              <w:numPr>
                <w:ilvl w:val="0"/>
                <w:numId w:val="8"/>
              </w:numPr>
              <w:rPr>
                <w:bCs/>
                <w:sz w:val="22"/>
              </w:rPr>
            </w:pPr>
            <w:r w:rsidRPr="008767E7">
              <w:rPr>
                <w:sz w:val="22"/>
              </w:rPr>
              <w:t xml:space="preserve">Bailey, Part 1.4, </w:t>
            </w:r>
            <w:r w:rsidRPr="008767E7">
              <w:rPr>
                <w:i/>
                <w:iCs/>
                <w:sz w:val="22"/>
              </w:rPr>
              <w:t>From Understanding Titles to Planning</w:t>
            </w:r>
          </w:p>
          <w:p w14:paraId="0B59AEB2" w14:textId="77777777" w:rsidR="003F22AC" w:rsidRPr="008767E7" w:rsidRDefault="003F22AC" w:rsidP="003F22AC">
            <w:pPr>
              <w:pStyle w:val="ListParagraph"/>
              <w:numPr>
                <w:ilvl w:val="0"/>
                <w:numId w:val="8"/>
              </w:numPr>
              <w:rPr>
                <w:bCs/>
                <w:sz w:val="22"/>
              </w:rPr>
            </w:pPr>
            <w:r w:rsidRPr="008767E7">
              <w:rPr>
                <w:bCs/>
                <w:sz w:val="22"/>
              </w:rPr>
              <w:t xml:space="preserve">Bailey, Part 1.5, </w:t>
            </w:r>
            <w:r w:rsidRPr="008767E7">
              <w:rPr>
                <w:bCs/>
                <w:i/>
                <w:iCs/>
                <w:sz w:val="22"/>
              </w:rPr>
              <w:t>Finding Key Points and Note Taking</w:t>
            </w:r>
          </w:p>
        </w:tc>
      </w:tr>
      <w:tr w:rsidR="003F22AC" w:rsidRPr="008767E7" w14:paraId="72C01810" w14:textId="77777777" w:rsidTr="0089153F">
        <w:trPr>
          <w:trHeight w:val="838"/>
        </w:trPr>
        <w:tc>
          <w:tcPr>
            <w:tcW w:w="1975" w:type="dxa"/>
            <w:vMerge/>
          </w:tcPr>
          <w:p w14:paraId="40ADE9B1" w14:textId="77777777" w:rsidR="003F22AC" w:rsidRPr="008767E7" w:rsidRDefault="003F22AC" w:rsidP="0089153F">
            <w:pPr>
              <w:keepLines/>
              <w:rPr>
                <w:sz w:val="22"/>
              </w:rPr>
            </w:pPr>
          </w:p>
        </w:tc>
        <w:tc>
          <w:tcPr>
            <w:tcW w:w="7740" w:type="dxa"/>
          </w:tcPr>
          <w:p w14:paraId="6AEB0D44" w14:textId="35BC992F" w:rsidR="003F22AC" w:rsidRPr="008767E7" w:rsidRDefault="003F22AC" w:rsidP="0089153F">
            <w:pPr>
              <w:keepLines/>
              <w:rPr>
                <w:b/>
                <w:sz w:val="22"/>
                <w:u w:val="single"/>
              </w:rPr>
            </w:pPr>
            <w:r w:rsidRPr="008767E7">
              <w:rPr>
                <w:b/>
                <w:sz w:val="22"/>
                <w:u w:val="single"/>
              </w:rPr>
              <w:t>Live session (MT) (100 mins):</w:t>
            </w:r>
          </w:p>
          <w:p w14:paraId="5668E9AE" w14:textId="77777777" w:rsidR="003F22AC" w:rsidRPr="008767E7" w:rsidRDefault="003F22AC" w:rsidP="003F22AC">
            <w:pPr>
              <w:pStyle w:val="ListParagraph"/>
              <w:keepLines/>
              <w:numPr>
                <w:ilvl w:val="0"/>
                <w:numId w:val="11"/>
              </w:numPr>
              <w:rPr>
                <w:b/>
                <w:sz w:val="22"/>
              </w:rPr>
            </w:pPr>
            <w:r w:rsidRPr="008767E7">
              <w:rPr>
                <w:bCs/>
                <w:sz w:val="22"/>
              </w:rPr>
              <w:t>Brief discussion on ‘Future Self’ essay</w:t>
            </w:r>
          </w:p>
          <w:p w14:paraId="11D99B58" w14:textId="77777777" w:rsidR="003F22AC" w:rsidRPr="008767E7" w:rsidRDefault="003F22AC" w:rsidP="003F22AC">
            <w:pPr>
              <w:pStyle w:val="ListParagraph"/>
              <w:keepLines/>
              <w:numPr>
                <w:ilvl w:val="0"/>
                <w:numId w:val="11"/>
              </w:numPr>
              <w:rPr>
                <w:b/>
                <w:sz w:val="22"/>
              </w:rPr>
            </w:pPr>
            <w:r w:rsidRPr="008767E7">
              <w:rPr>
                <w:bCs/>
                <w:sz w:val="22"/>
              </w:rPr>
              <w:t>Review of grammar exercises</w:t>
            </w:r>
          </w:p>
          <w:p w14:paraId="64293E5B" w14:textId="77777777" w:rsidR="003F22AC" w:rsidRPr="008767E7" w:rsidRDefault="003F22AC" w:rsidP="003F22AC">
            <w:pPr>
              <w:pStyle w:val="ListParagraph"/>
              <w:keepLines/>
              <w:numPr>
                <w:ilvl w:val="0"/>
                <w:numId w:val="11"/>
              </w:numPr>
              <w:rPr>
                <w:b/>
                <w:sz w:val="22"/>
              </w:rPr>
            </w:pPr>
            <w:r w:rsidRPr="008767E7">
              <w:rPr>
                <w:bCs/>
                <w:sz w:val="22"/>
              </w:rPr>
              <w:t>Class discussion on pros and cons of sample paper</w:t>
            </w:r>
          </w:p>
          <w:p w14:paraId="1D4A1C87" w14:textId="77777777" w:rsidR="003F22AC" w:rsidRPr="008767E7" w:rsidRDefault="003F22AC" w:rsidP="0089153F">
            <w:pPr>
              <w:keepLines/>
              <w:rPr>
                <w:b/>
                <w:sz w:val="22"/>
              </w:rPr>
            </w:pPr>
            <w:r w:rsidRPr="008767E7">
              <w:rPr>
                <w:b/>
                <w:sz w:val="22"/>
              </w:rPr>
              <w:t>Assignments/deadlines:</w:t>
            </w:r>
          </w:p>
          <w:p w14:paraId="3F3516FF" w14:textId="77777777" w:rsidR="003F22AC" w:rsidRPr="008767E7" w:rsidRDefault="003F22AC" w:rsidP="003F22AC">
            <w:pPr>
              <w:pStyle w:val="ListParagraph"/>
              <w:keepLines/>
              <w:numPr>
                <w:ilvl w:val="0"/>
                <w:numId w:val="11"/>
              </w:numPr>
              <w:rPr>
                <w:b/>
                <w:sz w:val="22"/>
              </w:rPr>
            </w:pPr>
            <w:r w:rsidRPr="008767E7">
              <w:rPr>
                <w:bCs/>
                <w:sz w:val="22"/>
              </w:rPr>
              <w:t>Review completed assignments in preparation for final class</w:t>
            </w:r>
            <w:r w:rsidRPr="008767E7">
              <w:rPr>
                <w:b/>
                <w:sz w:val="22"/>
              </w:rPr>
              <w:t xml:space="preserve"> </w:t>
            </w:r>
          </w:p>
        </w:tc>
      </w:tr>
      <w:tr w:rsidR="003F22AC" w:rsidRPr="008767E7" w14:paraId="01915DE5" w14:textId="77777777" w:rsidTr="0089153F">
        <w:trPr>
          <w:trHeight w:val="350"/>
        </w:trPr>
        <w:tc>
          <w:tcPr>
            <w:tcW w:w="1975" w:type="dxa"/>
            <w:vMerge w:val="restart"/>
          </w:tcPr>
          <w:p w14:paraId="4E681F70" w14:textId="77777777" w:rsidR="003F22AC" w:rsidRPr="008767E7" w:rsidRDefault="003F22AC" w:rsidP="0089153F">
            <w:pPr>
              <w:keepLines/>
              <w:rPr>
                <w:sz w:val="22"/>
              </w:rPr>
            </w:pPr>
            <w:r w:rsidRPr="008767E7">
              <w:rPr>
                <w:sz w:val="22"/>
              </w:rPr>
              <w:t>Class Four:</w:t>
            </w:r>
          </w:p>
          <w:p w14:paraId="0B8AEED2" w14:textId="4C7FBC4A" w:rsidR="003F22AC" w:rsidRPr="008767E7" w:rsidRDefault="003F22AC" w:rsidP="0089153F">
            <w:pPr>
              <w:keepLines/>
              <w:rPr>
                <w:sz w:val="22"/>
              </w:rPr>
            </w:pPr>
            <w:r w:rsidRPr="008767E7">
              <w:rPr>
                <w:sz w:val="22"/>
              </w:rPr>
              <w:t xml:space="preserve">March </w:t>
            </w:r>
            <w:r w:rsidR="0089153F" w:rsidRPr="008767E7">
              <w:rPr>
                <w:sz w:val="22"/>
              </w:rPr>
              <w:t>1</w:t>
            </w:r>
            <w:r w:rsidR="0089153F" w:rsidRPr="008767E7">
              <w:rPr>
                <w:sz w:val="22"/>
                <w:vertAlign w:val="superscript"/>
              </w:rPr>
              <w:t>st</w:t>
            </w:r>
            <w:r w:rsidR="0089153F" w:rsidRPr="008767E7">
              <w:rPr>
                <w:sz w:val="22"/>
              </w:rPr>
              <w:t xml:space="preserve"> </w:t>
            </w:r>
            <w:r w:rsidRPr="008767E7">
              <w:rPr>
                <w:sz w:val="22"/>
              </w:rPr>
              <w:t xml:space="preserve">  </w:t>
            </w:r>
          </w:p>
        </w:tc>
        <w:tc>
          <w:tcPr>
            <w:tcW w:w="7740" w:type="dxa"/>
          </w:tcPr>
          <w:p w14:paraId="6BF8ADAD" w14:textId="77777777" w:rsidR="003F22AC" w:rsidRPr="008767E7" w:rsidRDefault="003F22AC" w:rsidP="0089153F">
            <w:pPr>
              <w:keepLines/>
              <w:rPr>
                <w:sz w:val="22"/>
              </w:rPr>
            </w:pPr>
            <w:r w:rsidRPr="008767E7">
              <w:rPr>
                <w:b/>
                <w:sz w:val="22"/>
              </w:rPr>
              <w:t>Topic:</w:t>
            </w:r>
            <w:r w:rsidRPr="008767E7">
              <w:rPr>
                <w:sz w:val="22"/>
              </w:rPr>
              <w:t xml:space="preserve"> </w:t>
            </w:r>
            <w:r w:rsidRPr="008767E7">
              <w:rPr>
                <w:sz w:val="22"/>
                <w:u w:val="single"/>
              </w:rPr>
              <w:t>Writing Workshop: Paragraph Structure</w:t>
            </w:r>
          </w:p>
          <w:p w14:paraId="3E2BB950" w14:textId="77777777" w:rsidR="003F22AC" w:rsidRPr="008767E7" w:rsidRDefault="003F22AC" w:rsidP="0089153F">
            <w:pPr>
              <w:keepLines/>
              <w:rPr>
                <w:bCs/>
                <w:i/>
                <w:iCs/>
                <w:sz w:val="22"/>
              </w:rPr>
            </w:pPr>
            <w:r w:rsidRPr="008767E7">
              <w:rPr>
                <w:b/>
                <w:sz w:val="22"/>
              </w:rPr>
              <w:t xml:space="preserve">Description: </w:t>
            </w:r>
            <w:r w:rsidRPr="008767E7">
              <w:rPr>
                <w:bCs/>
                <w:i/>
                <w:iCs/>
                <w:sz w:val="22"/>
              </w:rPr>
              <w:t>Students will learn not only the fundamentals of how to structure a coherent paragraph but also how to logically transition between paragraphs and organize them as part of a wider narrative.</w:t>
            </w:r>
          </w:p>
          <w:p w14:paraId="2E710875" w14:textId="7B112EC1" w:rsidR="003F22AC" w:rsidRPr="008767E7" w:rsidRDefault="003F22AC" w:rsidP="0089153F">
            <w:pPr>
              <w:keepLines/>
              <w:rPr>
                <w:sz w:val="22"/>
                <w:u w:val="single"/>
              </w:rPr>
            </w:pPr>
            <w:r w:rsidRPr="008767E7">
              <w:rPr>
                <w:b/>
                <w:sz w:val="22"/>
                <w:u w:val="single"/>
              </w:rPr>
              <w:t>Online session (65 mins):</w:t>
            </w:r>
            <w:r w:rsidRPr="008767E7">
              <w:rPr>
                <w:sz w:val="22"/>
                <w:u w:val="single"/>
              </w:rPr>
              <w:t xml:space="preserve"> </w:t>
            </w:r>
          </w:p>
          <w:p w14:paraId="415E348A" w14:textId="77777777" w:rsidR="003F22AC" w:rsidRPr="008767E7" w:rsidRDefault="003F22AC" w:rsidP="003F22AC">
            <w:pPr>
              <w:pStyle w:val="ListParagraph"/>
              <w:numPr>
                <w:ilvl w:val="0"/>
                <w:numId w:val="13"/>
              </w:numPr>
              <w:rPr>
                <w:rFonts w:eastAsia="Times New Roman"/>
                <w:sz w:val="22"/>
              </w:rPr>
            </w:pPr>
            <w:r w:rsidRPr="008767E7">
              <w:rPr>
                <w:sz w:val="22"/>
              </w:rPr>
              <w:t>Watch videos on paragraph building (NEO)</w:t>
            </w:r>
          </w:p>
          <w:p w14:paraId="56126946" w14:textId="77777777" w:rsidR="003F22AC" w:rsidRPr="008767E7" w:rsidRDefault="003F22AC" w:rsidP="003F22AC">
            <w:pPr>
              <w:pStyle w:val="ListParagraph"/>
              <w:numPr>
                <w:ilvl w:val="0"/>
                <w:numId w:val="13"/>
              </w:numPr>
              <w:rPr>
                <w:rFonts w:eastAsia="Times New Roman"/>
                <w:sz w:val="22"/>
              </w:rPr>
            </w:pPr>
            <w:r w:rsidRPr="008767E7">
              <w:rPr>
                <w:sz w:val="22"/>
              </w:rPr>
              <w:t>Prepare answers for paragraph structure questions (NEO)</w:t>
            </w:r>
          </w:p>
          <w:p w14:paraId="1B5D85CA" w14:textId="77777777" w:rsidR="003F22AC" w:rsidRPr="008767E7" w:rsidRDefault="003F22AC" w:rsidP="0089153F">
            <w:pPr>
              <w:rPr>
                <w:b/>
                <w:bCs/>
                <w:sz w:val="22"/>
              </w:rPr>
            </w:pPr>
            <w:r w:rsidRPr="008767E7">
              <w:rPr>
                <w:b/>
                <w:bCs/>
                <w:sz w:val="22"/>
              </w:rPr>
              <w:t xml:space="preserve">Readings: </w:t>
            </w:r>
          </w:p>
          <w:p w14:paraId="6DE24450" w14:textId="77777777" w:rsidR="003F22AC" w:rsidRPr="008767E7" w:rsidRDefault="003F22AC" w:rsidP="003F22AC">
            <w:pPr>
              <w:pStyle w:val="ListParagraph"/>
              <w:numPr>
                <w:ilvl w:val="0"/>
                <w:numId w:val="13"/>
              </w:numPr>
              <w:rPr>
                <w:sz w:val="22"/>
              </w:rPr>
            </w:pPr>
            <w:r w:rsidRPr="008767E7">
              <w:rPr>
                <w:sz w:val="22"/>
              </w:rPr>
              <w:t xml:space="preserve">Bailey, Part 1.10 </w:t>
            </w:r>
            <w:r w:rsidRPr="008767E7">
              <w:rPr>
                <w:i/>
                <w:iCs/>
                <w:sz w:val="22"/>
              </w:rPr>
              <w:t xml:space="preserve">Organizing Paragraphs </w:t>
            </w:r>
            <w:r w:rsidRPr="008767E7">
              <w:rPr>
                <w:sz w:val="22"/>
              </w:rPr>
              <w:t xml:space="preserve"> </w:t>
            </w:r>
          </w:p>
          <w:p w14:paraId="1C63982B" w14:textId="77777777" w:rsidR="003F22AC" w:rsidRPr="008767E7" w:rsidRDefault="003F22AC" w:rsidP="0089153F">
            <w:pPr>
              <w:rPr>
                <w:b/>
                <w:bCs/>
                <w:sz w:val="22"/>
              </w:rPr>
            </w:pPr>
            <w:r w:rsidRPr="008767E7">
              <w:rPr>
                <w:b/>
                <w:bCs/>
                <w:sz w:val="22"/>
              </w:rPr>
              <w:t>Assignments:</w:t>
            </w:r>
          </w:p>
          <w:p w14:paraId="33D15AB3" w14:textId="77777777" w:rsidR="003F22AC" w:rsidRPr="008767E7" w:rsidRDefault="003F22AC" w:rsidP="003F22AC">
            <w:pPr>
              <w:pStyle w:val="ListParagraph"/>
              <w:keepLines/>
              <w:numPr>
                <w:ilvl w:val="0"/>
                <w:numId w:val="13"/>
              </w:numPr>
              <w:rPr>
                <w:b/>
                <w:sz w:val="22"/>
                <w:u w:val="single"/>
              </w:rPr>
            </w:pPr>
            <w:r w:rsidRPr="008767E7">
              <w:rPr>
                <w:sz w:val="22"/>
              </w:rPr>
              <w:t xml:space="preserve">Complete readings &amp; video exercises </w:t>
            </w:r>
          </w:p>
        </w:tc>
      </w:tr>
      <w:tr w:rsidR="003F22AC" w:rsidRPr="008767E7" w14:paraId="7A786712" w14:textId="77777777" w:rsidTr="0089153F">
        <w:trPr>
          <w:trHeight w:val="349"/>
        </w:trPr>
        <w:tc>
          <w:tcPr>
            <w:tcW w:w="1975" w:type="dxa"/>
            <w:vMerge/>
          </w:tcPr>
          <w:p w14:paraId="40CBDE00" w14:textId="77777777" w:rsidR="003F22AC" w:rsidRPr="008767E7" w:rsidRDefault="003F22AC" w:rsidP="0089153F">
            <w:pPr>
              <w:keepLines/>
              <w:rPr>
                <w:sz w:val="22"/>
              </w:rPr>
            </w:pPr>
          </w:p>
        </w:tc>
        <w:tc>
          <w:tcPr>
            <w:tcW w:w="7740" w:type="dxa"/>
          </w:tcPr>
          <w:p w14:paraId="68108E99" w14:textId="2F347B29" w:rsidR="003F22AC" w:rsidRPr="008767E7" w:rsidRDefault="003F22AC" w:rsidP="0089153F">
            <w:pPr>
              <w:keepLines/>
              <w:rPr>
                <w:b/>
                <w:sz w:val="22"/>
                <w:u w:val="single"/>
              </w:rPr>
            </w:pPr>
            <w:r w:rsidRPr="008767E7">
              <w:rPr>
                <w:b/>
                <w:sz w:val="22"/>
                <w:u w:val="single"/>
              </w:rPr>
              <w:t>Live session (MT) (100 mins):</w:t>
            </w:r>
          </w:p>
          <w:p w14:paraId="5E3B7EC3" w14:textId="77777777" w:rsidR="003F22AC" w:rsidRPr="008767E7" w:rsidRDefault="003F22AC" w:rsidP="003F22AC">
            <w:pPr>
              <w:pStyle w:val="ListParagraph"/>
              <w:keepLines/>
              <w:numPr>
                <w:ilvl w:val="0"/>
                <w:numId w:val="13"/>
              </w:numPr>
              <w:rPr>
                <w:sz w:val="22"/>
              </w:rPr>
            </w:pPr>
            <w:r w:rsidRPr="008767E7">
              <w:rPr>
                <w:sz w:val="22"/>
              </w:rPr>
              <w:t>Review of answers + class discussion (queries)</w:t>
            </w:r>
          </w:p>
          <w:p w14:paraId="2B7AF05C" w14:textId="77777777" w:rsidR="003F22AC" w:rsidRPr="008767E7" w:rsidRDefault="003F22AC" w:rsidP="003F22AC">
            <w:pPr>
              <w:pStyle w:val="ListParagraph"/>
              <w:keepLines/>
              <w:numPr>
                <w:ilvl w:val="0"/>
                <w:numId w:val="13"/>
              </w:numPr>
              <w:rPr>
                <w:sz w:val="22"/>
              </w:rPr>
            </w:pPr>
            <w:r w:rsidRPr="008767E7">
              <w:rPr>
                <w:sz w:val="22"/>
              </w:rPr>
              <w:t>Further examples + methods of application</w:t>
            </w:r>
          </w:p>
          <w:p w14:paraId="2663B405" w14:textId="77777777" w:rsidR="003F22AC" w:rsidRPr="008767E7" w:rsidRDefault="003F22AC" w:rsidP="0089153F">
            <w:pPr>
              <w:keepLines/>
              <w:rPr>
                <w:sz w:val="22"/>
              </w:rPr>
            </w:pPr>
            <w:r w:rsidRPr="008767E7">
              <w:rPr>
                <w:b/>
                <w:sz w:val="22"/>
              </w:rPr>
              <w:t>Assignments/deadlines:</w:t>
            </w:r>
            <w:r w:rsidRPr="008767E7">
              <w:rPr>
                <w:sz w:val="22"/>
              </w:rPr>
              <w:t xml:space="preserve"> </w:t>
            </w:r>
          </w:p>
          <w:p w14:paraId="59FDD8F0" w14:textId="77777777" w:rsidR="003F22AC" w:rsidRPr="008767E7" w:rsidRDefault="003F22AC" w:rsidP="003F22AC">
            <w:pPr>
              <w:pStyle w:val="ListParagraph"/>
              <w:keepLines/>
              <w:numPr>
                <w:ilvl w:val="0"/>
                <w:numId w:val="30"/>
              </w:numPr>
              <w:rPr>
                <w:b/>
                <w:sz w:val="22"/>
                <w:u w:val="single"/>
              </w:rPr>
            </w:pPr>
            <w:r w:rsidRPr="008767E7">
              <w:rPr>
                <w:sz w:val="22"/>
              </w:rPr>
              <w:t xml:space="preserve">Analytical essay (‘Future Self’): </w:t>
            </w:r>
            <w:r w:rsidRPr="008767E7">
              <w:rPr>
                <w:i/>
                <w:iCs/>
                <w:sz w:val="22"/>
              </w:rPr>
              <w:t xml:space="preserve">Making reference to some of your past and present life experiences, explain how you will be living and working in ten years from now? </w:t>
            </w:r>
            <w:r w:rsidRPr="008767E7">
              <w:rPr>
                <w:sz w:val="22"/>
              </w:rPr>
              <w:t>(700-800 words)</w:t>
            </w:r>
            <w:r w:rsidRPr="008767E7">
              <w:rPr>
                <w:i/>
                <w:iCs/>
                <w:sz w:val="22"/>
              </w:rPr>
              <w:t xml:space="preserve"> </w:t>
            </w:r>
            <w:r w:rsidRPr="008767E7">
              <w:rPr>
                <w:sz w:val="22"/>
              </w:rPr>
              <w:t>(Due next class) (Submit on NEO)</w:t>
            </w:r>
          </w:p>
        </w:tc>
      </w:tr>
      <w:tr w:rsidR="003F22AC" w:rsidRPr="008767E7" w14:paraId="52264384" w14:textId="77777777" w:rsidTr="0089153F">
        <w:trPr>
          <w:trHeight w:val="2002"/>
        </w:trPr>
        <w:tc>
          <w:tcPr>
            <w:tcW w:w="1975" w:type="dxa"/>
            <w:vMerge w:val="restart"/>
          </w:tcPr>
          <w:p w14:paraId="78170F5A" w14:textId="77777777" w:rsidR="003F22AC" w:rsidRPr="008767E7" w:rsidRDefault="003F22AC" w:rsidP="0089153F">
            <w:pPr>
              <w:keepLines/>
              <w:rPr>
                <w:sz w:val="22"/>
              </w:rPr>
            </w:pPr>
            <w:r w:rsidRPr="008767E7">
              <w:rPr>
                <w:sz w:val="22"/>
              </w:rPr>
              <w:t>Class Five:</w:t>
            </w:r>
          </w:p>
          <w:p w14:paraId="27B4EC9A" w14:textId="2288B745" w:rsidR="003F22AC" w:rsidRPr="008767E7" w:rsidRDefault="003F22AC" w:rsidP="0089153F">
            <w:pPr>
              <w:keepLines/>
              <w:rPr>
                <w:sz w:val="22"/>
              </w:rPr>
            </w:pPr>
            <w:r w:rsidRPr="008767E7">
              <w:rPr>
                <w:sz w:val="22"/>
              </w:rPr>
              <w:t xml:space="preserve">March </w:t>
            </w:r>
            <w:r w:rsidR="0089153F" w:rsidRPr="008767E7">
              <w:rPr>
                <w:sz w:val="22"/>
              </w:rPr>
              <w:t>8</w:t>
            </w:r>
            <w:r w:rsidRPr="008767E7">
              <w:rPr>
                <w:sz w:val="22"/>
                <w:vertAlign w:val="superscript"/>
              </w:rPr>
              <w:t>th</w:t>
            </w:r>
            <w:r w:rsidRPr="008767E7">
              <w:rPr>
                <w:sz w:val="22"/>
              </w:rPr>
              <w:t xml:space="preserve"> </w:t>
            </w:r>
          </w:p>
        </w:tc>
        <w:tc>
          <w:tcPr>
            <w:tcW w:w="7740" w:type="dxa"/>
          </w:tcPr>
          <w:p w14:paraId="62E5A1FD" w14:textId="77777777" w:rsidR="003F22AC" w:rsidRPr="008767E7" w:rsidRDefault="003F22AC" w:rsidP="0089153F">
            <w:pPr>
              <w:keepLines/>
              <w:rPr>
                <w:sz w:val="22"/>
              </w:rPr>
            </w:pPr>
            <w:r w:rsidRPr="008767E7">
              <w:rPr>
                <w:b/>
                <w:sz w:val="22"/>
              </w:rPr>
              <w:t>Topic:</w:t>
            </w:r>
            <w:r w:rsidRPr="008767E7">
              <w:rPr>
                <w:sz w:val="22"/>
              </w:rPr>
              <w:t xml:space="preserve"> </w:t>
            </w:r>
            <w:r w:rsidRPr="008767E7">
              <w:rPr>
                <w:sz w:val="22"/>
                <w:u w:val="single"/>
              </w:rPr>
              <w:t>Critical Thinking: The Case for Charity</w:t>
            </w:r>
          </w:p>
          <w:p w14:paraId="1E846325" w14:textId="77777777" w:rsidR="003F22AC" w:rsidRPr="008767E7" w:rsidRDefault="003F22AC" w:rsidP="0089153F">
            <w:pPr>
              <w:keepLines/>
              <w:rPr>
                <w:i/>
                <w:iCs/>
                <w:sz w:val="22"/>
              </w:rPr>
            </w:pPr>
            <w:r w:rsidRPr="008767E7">
              <w:rPr>
                <w:b/>
                <w:sz w:val="22"/>
              </w:rPr>
              <w:t>Description:</w:t>
            </w:r>
            <w:r w:rsidRPr="008767E7">
              <w:rPr>
                <w:sz w:val="22"/>
              </w:rPr>
              <w:t xml:space="preserve"> </w:t>
            </w:r>
            <w:r w:rsidRPr="008767E7">
              <w:rPr>
                <w:i/>
                <w:iCs/>
                <w:sz w:val="22"/>
              </w:rPr>
              <w:t>Before producing their second piece of written-work, students will critically analyze a topic they will eventually through a series of readings and discussions.</w:t>
            </w:r>
          </w:p>
          <w:p w14:paraId="57DC3C0F" w14:textId="77777777" w:rsidR="003F22AC" w:rsidRPr="008767E7" w:rsidRDefault="003F22AC" w:rsidP="003F22AC">
            <w:pPr>
              <w:pStyle w:val="ListParagraph"/>
              <w:numPr>
                <w:ilvl w:val="0"/>
                <w:numId w:val="10"/>
              </w:numPr>
              <w:rPr>
                <w:rFonts w:eastAsia="Times New Roman" w:cs="Helvetica"/>
                <w:bCs/>
                <w:color w:val="000000" w:themeColor="text1"/>
                <w:sz w:val="22"/>
                <w:shd w:val="clear" w:color="auto" w:fill="FFFFFF"/>
              </w:rPr>
            </w:pPr>
            <w:r w:rsidRPr="008767E7">
              <w:rPr>
                <w:color w:val="000000" w:themeColor="text1"/>
                <w:sz w:val="22"/>
              </w:rPr>
              <w:t xml:space="preserve">Topic: </w:t>
            </w:r>
            <w:r w:rsidRPr="008767E7">
              <w:rPr>
                <w:i/>
                <w:iCs/>
                <w:color w:val="000000" w:themeColor="text1"/>
                <w:sz w:val="22"/>
              </w:rPr>
              <w:t>When is it acceptable to be charitable?</w:t>
            </w:r>
          </w:p>
          <w:p w14:paraId="36F8FF70" w14:textId="77777777" w:rsidR="003F22AC" w:rsidRPr="008767E7" w:rsidRDefault="003F22AC" w:rsidP="003F22AC">
            <w:pPr>
              <w:pStyle w:val="ListParagraph"/>
              <w:numPr>
                <w:ilvl w:val="0"/>
                <w:numId w:val="10"/>
              </w:numPr>
              <w:rPr>
                <w:rFonts w:eastAsia="Times New Roman" w:cs="Helvetica"/>
                <w:bCs/>
                <w:color w:val="000000" w:themeColor="text1"/>
                <w:sz w:val="22"/>
                <w:shd w:val="clear" w:color="auto" w:fill="FFFFFF"/>
              </w:rPr>
            </w:pPr>
            <w:r w:rsidRPr="008767E7">
              <w:rPr>
                <w:rFonts w:cs="Helvetica"/>
                <w:bCs/>
                <w:color w:val="000000" w:themeColor="text1"/>
                <w:sz w:val="22"/>
                <w:shd w:val="clear" w:color="auto" w:fill="FFFFFF"/>
              </w:rPr>
              <w:t>Group research and argument development for discussion</w:t>
            </w:r>
          </w:p>
          <w:p w14:paraId="096C4C6C" w14:textId="77777777" w:rsidR="003F22AC" w:rsidRPr="008767E7" w:rsidRDefault="003F22AC" w:rsidP="003F22AC">
            <w:pPr>
              <w:pStyle w:val="ListParagraph"/>
              <w:numPr>
                <w:ilvl w:val="0"/>
                <w:numId w:val="10"/>
              </w:numPr>
              <w:rPr>
                <w:rFonts w:eastAsia="Times New Roman" w:cs="Helvetica"/>
                <w:bCs/>
                <w:color w:val="000000" w:themeColor="text1"/>
                <w:sz w:val="22"/>
                <w:shd w:val="clear" w:color="auto" w:fill="FFFFFF"/>
              </w:rPr>
            </w:pPr>
            <w:r w:rsidRPr="008767E7">
              <w:rPr>
                <w:rFonts w:cs="Helvetica"/>
                <w:bCs/>
                <w:color w:val="000000" w:themeColor="text1"/>
                <w:sz w:val="22"/>
                <w:shd w:val="clear" w:color="auto" w:fill="FFFFFF"/>
              </w:rPr>
              <w:t>Group essay development (one member one paragraph)</w:t>
            </w:r>
          </w:p>
          <w:p w14:paraId="1ABC91D2" w14:textId="56D25673" w:rsidR="003F22AC" w:rsidRPr="008767E7" w:rsidRDefault="003F22AC" w:rsidP="0089153F">
            <w:pPr>
              <w:keepLines/>
              <w:rPr>
                <w:sz w:val="22"/>
                <w:u w:val="single"/>
              </w:rPr>
            </w:pPr>
            <w:r w:rsidRPr="008767E7">
              <w:rPr>
                <w:b/>
                <w:sz w:val="22"/>
                <w:u w:val="single"/>
              </w:rPr>
              <w:t>Online session (65 mins):</w:t>
            </w:r>
            <w:r w:rsidRPr="008767E7">
              <w:rPr>
                <w:sz w:val="22"/>
                <w:u w:val="single"/>
              </w:rPr>
              <w:t xml:space="preserve"> </w:t>
            </w:r>
          </w:p>
          <w:p w14:paraId="4F32DCCF" w14:textId="77777777" w:rsidR="003F22AC" w:rsidRPr="008767E7" w:rsidRDefault="003F22AC" w:rsidP="003F22AC">
            <w:pPr>
              <w:pStyle w:val="ListParagraph"/>
              <w:numPr>
                <w:ilvl w:val="0"/>
                <w:numId w:val="10"/>
              </w:numPr>
              <w:rPr>
                <w:color w:val="000000" w:themeColor="text1"/>
                <w:sz w:val="22"/>
              </w:rPr>
            </w:pPr>
            <w:r w:rsidRPr="008767E7">
              <w:rPr>
                <w:color w:val="000000" w:themeColor="text1"/>
                <w:sz w:val="22"/>
              </w:rPr>
              <w:t>Watch introductory videos on debate topic (NEO)</w:t>
            </w:r>
          </w:p>
          <w:p w14:paraId="6D4DE1E4" w14:textId="77777777" w:rsidR="003F22AC" w:rsidRPr="008767E7" w:rsidRDefault="003F22AC" w:rsidP="003F22AC">
            <w:pPr>
              <w:pStyle w:val="ListParagraph"/>
              <w:numPr>
                <w:ilvl w:val="0"/>
                <w:numId w:val="10"/>
              </w:numPr>
              <w:rPr>
                <w:color w:val="000000" w:themeColor="text1"/>
                <w:sz w:val="22"/>
              </w:rPr>
            </w:pPr>
            <w:r w:rsidRPr="008767E7">
              <w:rPr>
                <w:color w:val="000000" w:themeColor="text1"/>
                <w:sz w:val="22"/>
              </w:rPr>
              <w:t>Complete readings on debate topic and critical thinking (NEO)</w:t>
            </w:r>
          </w:p>
          <w:p w14:paraId="5FDFC8DC" w14:textId="77777777" w:rsidR="003F22AC" w:rsidRPr="008767E7" w:rsidRDefault="003F22AC" w:rsidP="0089153F">
            <w:pPr>
              <w:rPr>
                <w:b/>
                <w:bCs/>
                <w:color w:val="000000" w:themeColor="text1"/>
                <w:sz w:val="22"/>
              </w:rPr>
            </w:pPr>
            <w:r w:rsidRPr="008767E7">
              <w:rPr>
                <w:b/>
                <w:bCs/>
                <w:color w:val="000000" w:themeColor="text1"/>
                <w:sz w:val="22"/>
              </w:rPr>
              <w:t>Class readings:</w:t>
            </w:r>
          </w:p>
          <w:p w14:paraId="27298274" w14:textId="77777777" w:rsidR="003F22AC" w:rsidRPr="008767E7" w:rsidRDefault="003F22AC" w:rsidP="003F22AC">
            <w:pPr>
              <w:pStyle w:val="ListParagraph"/>
              <w:numPr>
                <w:ilvl w:val="0"/>
                <w:numId w:val="10"/>
              </w:numPr>
              <w:rPr>
                <w:bCs/>
                <w:sz w:val="22"/>
              </w:rPr>
            </w:pPr>
            <w:r w:rsidRPr="008767E7">
              <w:rPr>
                <w:sz w:val="22"/>
              </w:rPr>
              <w:t xml:space="preserve">Bailey, Part 1.2B </w:t>
            </w:r>
            <w:r w:rsidRPr="008767E7">
              <w:rPr>
                <w:i/>
                <w:iCs/>
                <w:sz w:val="22"/>
              </w:rPr>
              <w:t>Reading: Developing Critical Approaches</w:t>
            </w:r>
            <w:r w:rsidRPr="008767E7">
              <w:rPr>
                <w:sz w:val="22"/>
              </w:rPr>
              <w:t xml:space="preserve"> </w:t>
            </w:r>
          </w:p>
          <w:p w14:paraId="7E7E7082" w14:textId="77777777" w:rsidR="003F22AC" w:rsidRPr="008767E7" w:rsidRDefault="003F22AC" w:rsidP="003F22AC">
            <w:pPr>
              <w:pStyle w:val="ListParagraph"/>
              <w:numPr>
                <w:ilvl w:val="0"/>
                <w:numId w:val="10"/>
              </w:numPr>
              <w:rPr>
                <w:rFonts w:cs="Helvetica"/>
                <w:bCs/>
                <w:sz w:val="22"/>
              </w:rPr>
            </w:pPr>
            <w:r w:rsidRPr="008767E7">
              <w:rPr>
                <w:rFonts w:cs="Helvetica"/>
                <w:bCs/>
                <w:sz w:val="22"/>
              </w:rPr>
              <w:t xml:space="preserve">Open University. </w:t>
            </w:r>
            <w:r w:rsidRPr="008767E7">
              <w:rPr>
                <w:rFonts w:cs="Helvetica"/>
                <w:bCs/>
                <w:i/>
                <w:iCs/>
                <w:sz w:val="22"/>
              </w:rPr>
              <w:t xml:space="preserve">Thinking Critically, </w:t>
            </w:r>
            <w:r w:rsidRPr="008767E7">
              <w:rPr>
                <w:rFonts w:cs="Helvetica"/>
                <w:bCs/>
                <w:sz w:val="22"/>
              </w:rPr>
              <w:t>2010,</w:t>
            </w:r>
            <w:r w:rsidRPr="008767E7">
              <w:rPr>
                <w:rFonts w:cs="Helvetica"/>
                <w:bCs/>
                <w:i/>
                <w:iCs/>
                <w:sz w:val="22"/>
              </w:rPr>
              <w:t xml:space="preserve"> </w:t>
            </w:r>
            <w:r w:rsidRPr="008767E7">
              <w:rPr>
                <w:rFonts w:cs="Helvetica"/>
                <w:bCs/>
                <w:sz w:val="22"/>
              </w:rPr>
              <w:t>pp. 7-28</w:t>
            </w:r>
          </w:p>
          <w:p w14:paraId="53AF194C" w14:textId="77777777" w:rsidR="003F22AC" w:rsidRPr="008767E7" w:rsidRDefault="003F22AC" w:rsidP="0089153F">
            <w:pPr>
              <w:rPr>
                <w:b/>
                <w:bCs/>
                <w:color w:val="000000" w:themeColor="text1"/>
                <w:sz w:val="22"/>
              </w:rPr>
            </w:pPr>
            <w:r w:rsidRPr="008767E7">
              <w:rPr>
                <w:b/>
                <w:bCs/>
                <w:color w:val="000000" w:themeColor="text1"/>
                <w:sz w:val="22"/>
              </w:rPr>
              <w:t>Discussion readings:</w:t>
            </w:r>
          </w:p>
          <w:p w14:paraId="7F6A4C00" w14:textId="77777777" w:rsidR="003F22AC" w:rsidRPr="008767E7" w:rsidRDefault="003F22AC" w:rsidP="003F22AC">
            <w:pPr>
              <w:pStyle w:val="ListParagraph"/>
              <w:numPr>
                <w:ilvl w:val="0"/>
                <w:numId w:val="10"/>
              </w:numPr>
              <w:rPr>
                <w:color w:val="000000" w:themeColor="text1"/>
                <w:sz w:val="22"/>
              </w:rPr>
            </w:pPr>
            <w:r w:rsidRPr="008767E7">
              <w:rPr>
                <w:i/>
                <w:iCs/>
                <w:color w:val="000000" w:themeColor="text1"/>
                <w:sz w:val="22"/>
              </w:rPr>
              <w:t>Giving to charity is selfish – and that’s fine</w:t>
            </w:r>
            <w:r w:rsidRPr="008767E7">
              <w:rPr>
                <w:color w:val="000000" w:themeColor="text1"/>
                <w:sz w:val="22"/>
              </w:rPr>
              <w:t xml:space="preserve"> by David </w:t>
            </w:r>
            <w:proofErr w:type="spellStart"/>
            <w:r w:rsidRPr="008767E7">
              <w:rPr>
                <w:color w:val="000000" w:themeColor="text1"/>
                <w:sz w:val="22"/>
              </w:rPr>
              <w:t>Shariatmadari</w:t>
            </w:r>
            <w:proofErr w:type="spellEnd"/>
            <w:r w:rsidRPr="008767E7">
              <w:rPr>
                <w:color w:val="000000" w:themeColor="text1"/>
                <w:sz w:val="22"/>
              </w:rPr>
              <w:t xml:space="preserve"> (Guardian, 7.4.15)</w:t>
            </w:r>
          </w:p>
          <w:p w14:paraId="2BF2A293" w14:textId="77777777" w:rsidR="003F22AC" w:rsidRPr="008767E7" w:rsidRDefault="003F22AC" w:rsidP="003F22AC">
            <w:pPr>
              <w:pStyle w:val="ListParagraph"/>
              <w:numPr>
                <w:ilvl w:val="0"/>
                <w:numId w:val="10"/>
              </w:numPr>
              <w:rPr>
                <w:color w:val="000000" w:themeColor="text1"/>
                <w:sz w:val="22"/>
              </w:rPr>
            </w:pPr>
            <w:r w:rsidRPr="008767E7">
              <w:rPr>
                <w:i/>
                <w:iCs/>
                <w:color w:val="000000" w:themeColor="text1"/>
                <w:sz w:val="22"/>
              </w:rPr>
              <w:t>Indonesia Takes Beggars Off Jakarta Streets</w:t>
            </w:r>
            <w:r w:rsidRPr="008767E7">
              <w:rPr>
                <w:color w:val="000000" w:themeColor="text1"/>
                <w:sz w:val="22"/>
              </w:rPr>
              <w:t xml:space="preserve"> by </w:t>
            </w:r>
            <w:proofErr w:type="spellStart"/>
            <w:r w:rsidRPr="008767E7">
              <w:rPr>
                <w:color w:val="000000" w:themeColor="text1"/>
                <w:sz w:val="22"/>
              </w:rPr>
              <w:t>Norimitsu</w:t>
            </w:r>
            <w:proofErr w:type="spellEnd"/>
            <w:r w:rsidRPr="008767E7">
              <w:rPr>
                <w:color w:val="000000" w:themeColor="text1"/>
                <w:sz w:val="22"/>
              </w:rPr>
              <w:t xml:space="preserve"> </w:t>
            </w:r>
            <w:proofErr w:type="spellStart"/>
            <w:r w:rsidRPr="008767E7">
              <w:rPr>
                <w:color w:val="000000" w:themeColor="text1"/>
                <w:sz w:val="22"/>
              </w:rPr>
              <w:t>Onishisept</w:t>
            </w:r>
            <w:proofErr w:type="spellEnd"/>
            <w:r w:rsidRPr="008767E7">
              <w:rPr>
                <w:color w:val="000000" w:themeColor="text1"/>
                <w:sz w:val="22"/>
              </w:rPr>
              <w:t xml:space="preserve"> (New York Times, 1.5.09)</w:t>
            </w:r>
          </w:p>
          <w:p w14:paraId="16539D93" w14:textId="77777777" w:rsidR="003F22AC" w:rsidRPr="008767E7" w:rsidRDefault="003F22AC" w:rsidP="0089153F">
            <w:pPr>
              <w:keepLines/>
              <w:rPr>
                <w:sz w:val="22"/>
              </w:rPr>
            </w:pPr>
            <w:r w:rsidRPr="008767E7">
              <w:rPr>
                <w:b/>
                <w:sz w:val="22"/>
              </w:rPr>
              <w:t>Assignments/deadlines:</w:t>
            </w:r>
            <w:r w:rsidRPr="008767E7">
              <w:rPr>
                <w:sz w:val="22"/>
              </w:rPr>
              <w:t xml:space="preserve"> </w:t>
            </w:r>
          </w:p>
          <w:p w14:paraId="20D0BE69" w14:textId="77777777" w:rsidR="003F22AC" w:rsidRPr="008767E7" w:rsidRDefault="003F22AC" w:rsidP="003F22AC">
            <w:pPr>
              <w:pStyle w:val="ListParagraph"/>
              <w:keepLines/>
              <w:numPr>
                <w:ilvl w:val="0"/>
                <w:numId w:val="10"/>
              </w:numPr>
              <w:rPr>
                <w:sz w:val="22"/>
              </w:rPr>
            </w:pPr>
            <w:r w:rsidRPr="008767E7">
              <w:rPr>
                <w:sz w:val="22"/>
              </w:rPr>
              <w:t>Prepare answers for questions on discussion topic</w:t>
            </w:r>
          </w:p>
          <w:p w14:paraId="032589DB" w14:textId="77777777" w:rsidR="003F22AC" w:rsidRPr="008767E7" w:rsidRDefault="003F22AC" w:rsidP="003F22AC">
            <w:pPr>
              <w:pStyle w:val="ListParagraph"/>
              <w:keepLines/>
              <w:numPr>
                <w:ilvl w:val="0"/>
                <w:numId w:val="10"/>
              </w:numPr>
              <w:rPr>
                <w:sz w:val="22"/>
              </w:rPr>
            </w:pPr>
            <w:r w:rsidRPr="008767E7">
              <w:rPr>
                <w:sz w:val="22"/>
              </w:rPr>
              <w:t>Prepare own points of interest/argument for discussion</w:t>
            </w:r>
          </w:p>
        </w:tc>
      </w:tr>
      <w:tr w:rsidR="003F22AC" w:rsidRPr="008767E7" w14:paraId="2DBB7F30" w14:textId="77777777" w:rsidTr="0089153F">
        <w:trPr>
          <w:trHeight w:val="1907"/>
        </w:trPr>
        <w:tc>
          <w:tcPr>
            <w:tcW w:w="1975" w:type="dxa"/>
            <w:vMerge/>
          </w:tcPr>
          <w:p w14:paraId="20F8F833" w14:textId="77777777" w:rsidR="003F22AC" w:rsidRPr="008767E7" w:rsidRDefault="003F22AC" w:rsidP="0089153F">
            <w:pPr>
              <w:keepLines/>
              <w:rPr>
                <w:sz w:val="22"/>
              </w:rPr>
            </w:pPr>
          </w:p>
        </w:tc>
        <w:tc>
          <w:tcPr>
            <w:tcW w:w="7740" w:type="dxa"/>
          </w:tcPr>
          <w:p w14:paraId="0A566D76" w14:textId="64E8C039" w:rsidR="003F22AC" w:rsidRPr="008767E7" w:rsidRDefault="003F22AC" w:rsidP="0089153F">
            <w:pPr>
              <w:keepLines/>
              <w:rPr>
                <w:b/>
                <w:sz w:val="22"/>
                <w:u w:val="single"/>
              </w:rPr>
            </w:pPr>
            <w:r w:rsidRPr="008767E7">
              <w:rPr>
                <w:b/>
                <w:sz w:val="22"/>
                <w:u w:val="single"/>
              </w:rPr>
              <w:t>Live session (MT) (100 mins):</w:t>
            </w:r>
          </w:p>
          <w:p w14:paraId="30B1EC6F" w14:textId="77777777" w:rsidR="003F22AC" w:rsidRPr="008767E7" w:rsidRDefault="003F22AC" w:rsidP="003F22AC">
            <w:pPr>
              <w:pStyle w:val="ListParagraph"/>
              <w:keepLines/>
              <w:numPr>
                <w:ilvl w:val="0"/>
                <w:numId w:val="18"/>
              </w:numPr>
              <w:rPr>
                <w:b/>
                <w:sz w:val="22"/>
              </w:rPr>
            </w:pPr>
            <w:r w:rsidRPr="008767E7">
              <w:rPr>
                <w:bCs/>
                <w:sz w:val="22"/>
              </w:rPr>
              <w:t>Conduct class discussion</w:t>
            </w:r>
          </w:p>
          <w:p w14:paraId="34C82A61" w14:textId="77777777" w:rsidR="003F22AC" w:rsidRPr="008767E7" w:rsidRDefault="003F22AC" w:rsidP="003F22AC">
            <w:pPr>
              <w:pStyle w:val="ListParagraph"/>
              <w:keepLines/>
              <w:numPr>
                <w:ilvl w:val="0"/>
                <w:numId w:val="18"/>
              </w:numPr>
              <w:rPr>
                <w:b/>
                <w:sz w:val="22"/>
              </w:rPr>
            </w:pPr>
            <w:r w:rsidRPr="008767E7">
              <w:rPr>
                <w:bCs/>
                <w:sz w:val="22"/>
              </w:rPr>
              <w:t>Teacher will use question prompts and mediate between student comments.</w:t>
            </w:r>
          </w:p>
          <w:p w14:paraId="7E0E8CB9" w14:textId="77777777" w:rsidR="003F22AC" w:rsidRPr="008767E7" w:rsidRDefault="003F22AC" w:rsidP="0089153F">
            <w:pPr>
              <w:keepLines/>
              <w:rPr>
                <w:sz w:val="22"/>
              </w:rPr>
            </w:pPr>
            <w:r w:rsidRPr="008767E7">
              <w:rPr>
                <w:b/>
                <w:sz w:val="22"/>
              </w:rPr>
              <w:t>Assignments/deadlines:</w:t>
            </w:r>
            <w:r w:rsidRPr="008767E7">
              <w:rPr>
                <w:sz w:val="22"/>
              </w:rPr>
              <w:t xml:space="preserve"> </w:t>
            </w:r>
          </w:p>
          <w:p w14:paraId="0F398BF9" w14:textId="77777777" w:rsidR="003F22AC" w:rsidRPr="008767E7" w:rsidRDefault="003F22AC" w:rsidP="003F22AC">
            <w:pPr>
              <w:pStyle w:val="ListParagraph"/>
              <w:keepLines/>
              <w:numPr>
                <w:ilvl w:val="0"/>
                <w:numId w:val="2"/>
              </w:numPr>
              <w:rPr>
                <w:b/>
                <w:sz w:val="22"/>
              </w:rPr>
            </w:pPr>
            <w:r w:rsidRPr="008767E7">
              <w:rPr>
                <w:bCs/>
                <w:sz w:val="22"/>
              </w:rPr>
              <w:t>Produce analytical essay on the discussion topic. (800 – 1000 words) (Due next class via NEO)</w:t>
            </w:r>
          </w:p>
        </w:tc>
      </w:tr>
      <w:tr w:rsidR="003F22AC" w:rsidRPr="008767E7" w14:paraId="5724BA7E" w14:textId="77777777" w:rsidTr="0089153F">
        <w:trPr>
          <w:trHeight w:val="368"/>
        </w:trPr>
        <w:tc>
          <w:tcPr>
            <w:tcW w:w="1975" w:type="dxa"/>
            <w:vMerge w:val="restart"/>
          </w:tcPr>
          <w:p w14:paraId="0D0B22F7" w14:textId="77777777" w:rsidR="003F22AC" w:rsidRPr="008767E7" w:rsidRDefault="003F22AC" w:rsidP="0089153F">
            <w:pPr>
              <w:keepLines/>
              <w:rPr>
                <w:sz w:val="22"/>
              </w:rPr>
            </w:pPr>
            <w:r w:rsidRPr="008767E7">
              <w:rPr>
                <w:sz w:val="22"/>
              </w:rPr>
              <w:t>Class Six:</w:t>
            </w:r>
          </w:p>
          <w:p w14:paraId="7F491EFD" w14:textId="7538029A" w:rsidR="003F22AC" w:rsidRPr="008767E7" w:rsidRDefault="003F22AC" w:rsidP="0089153F">
            <w:pPr>
              <w:keepLines/>
              <w:rPr>
                <w:sz w:val="22"/>
              </w:rPr>
            </w:pPr>
            <w:r w:rsidRPr="008767E7">
              <w:rPr>
                <w:sz w:val="22"/>
              </w:rPr>
              <w:t>March 1</w:t>
            </w:r>
            <w:r w:rsidR="0089153F" w:rsidRPr="008767E7">
              <w:rPr>
                <w:sz w:val="22"/>
              </w:rPr>
              <w:t>5</w:t>
            </w:r>
            <w:r w:rsidRPr="008767E7">
              <w:rPr>
                <w:sz w:val="22"/>
                <w:vertAlign w:val="superscript"/>
              </w:rPr>
              <w:t>th</w:t>
            </w:r>
            <w:r w:rsidRPr="008767E7">
              <w:rPr>
                <w:sz w:val="22"/>
              </w:rPr>
              <w:t xml:space="preserve"> </w:t>
            </w:r>
          </w:p>
        </w:tc>
        <w:tc>
          <w:tcPr>
            <w:tcW w:w="7740" w:type="dxa"/>
          </w:tcPr>
          <w:p w14:paraId="3336D822" w14:textId="77777777" w:rsidR="003F22AC" w:rsidRPr="008767E7" w:rsidRDefault="003F22AC" w:rsidP="0089153F">
            <w:pPr>
              <w:keepLines/>
              <w:rPr>
                <w:sz w:val="22"/>
              </w:rPr>
            </w:pPr>
            <w:r w:rsidRPr="008767E7">
              <w:rPr>
                <w:b/>
                <w:bCs/>
                <w:sz w:val="22"/>
              </w:rPr>
              <w:t>Topic:</w:t>
            </w:r>
            <w:r w:rsidRPr="008767E7">
              <w:rPr>
                <w:sz w:val="22"/>
              </w:rPr>
              <w:t xml:space="preserve"> </w:t>
            </w:r>
            <w:r w:rsidRPr="008767E7">
              <w:rPr>
                <w:sz w:val="22"/>
                <w:u w:val="single"/>
              </w:rPr>
              <w:t>Grammar Review: Article &amp; Noun Usage</w:t>
            </w:r>
          </w:p>
          <w:p w14:paraId="5A0E4C85" w14:textId="77777777" w:rsidR="003F22AC" w:rsidRPr="008767E7" w:rsidRDefault="003F22AC" w:rsidP="0089153F">
            <w:pPr>
              <w:keepLines/>
              <w:rPr>
                <w:color w:val="000000" w:themeColor="text1"/>
                <w:sz w:val="22"/>
              </w:rPr>
            </w:pPr>
            <w:r w:rsidRPr="008767E7">
              <w:rPr>
                <w:b/>
                <w:bCs/>
                <w:sz w:val="22"/>
              </w:rPr>
              <w:t xml:space="preserve">Description: </w:t>
            </w:r>
            <w:r w:rsidRPr="008767E7">
              <w:rPr>
                <w:i/>
                <w:iCs/>
                <w:color w:val="000000" w:themeColor="text1"/>
                <w:sz w:val="22"/>
              </w:rPr>
              <w:t>Through grammatical theory and grammar exercises students will gain an understanding of the importance of correct article and corresponding noun usage.</w:t>
            </w:r>
          </w:p>
          <w:p w14:paraId="719A5EAF" w14:textId="6F633ED9" w:rsidR="003F22AC" w:rsidRPr="008767E7" w:rsidRDefault="003F22AC" w:rsidP="0089153F">
            <w:pPr>
              <w:keepLines/>
              <w:rPr>
                <w:sz w:val="22"/>
                <w:u w:val="single"/>
              </w:rPr>
            </w:pPr>
            <w:r w:rsidRPr="008767E7">
              <w:rPr>
                <w:b/>
                <w:sz w:val="22"/>
                <w:u w:val="single"/>
              </w:rPr>
              <w:t>Online session (65 mins):</w:t>
            </w:r>
            <w:r w:rsidRPr="008767E7">
              <w:rPr>
                <w:sz w:val="22"/>
                <w:u w:val="single"/>
              </w:rPr>
              <w:t xml:space="preserve"> </w:t>
            </w:r>
          </w:p>
          <w:p w14:paraId="4A2F4DA5" w14:textId="77777777" w:rsidR="003F22AC" w:rsidRPr="008767E7" w:rsidRDefault="003F22AC" w:rsidP="003F22AC">
            <w:pPr>
              <w:pStyle w:val="ListParagraph"/>
              <w:numPr>
                <w:ilvl w:val="0"/>
                <w:numId w:val="13"/>
              </w:numPr>
              <w:rPr>
                <w:rFonts w:eastAsia="Times New Roman"/>
                <w:sz w:val="22"/>
              </w:rPr>
            </w:pPr>
            <w:r w:rsidRPr="008767E7">
              <w:rPr>
                <w:sz w:val="22"/>
              </w:rPr>
              <w:t>Watch videos on article usage (NEO)</w:t>
            </w:r>
          </w:p>
          <w:p w14:paraId="13C28657" w14:textId="77777777" w:rsidR="003F22AC" w:rsidRPr="008767E7" w:rsidRDefault="003F22AC" w:rsidP="003F22AC">
            <w:pPr>
              <w:pStyle w:val="ListParagraph"/>
              <w:numPr>
                <w:ilvl w:val="0"/>
                <w:numId w:val="13"/>
              </w:numPr>
              <w:rPr>
                <w:rFonts w:eastAsia="Times New Roman"/>
                <w:sz w:val="22"/>
              </w:rPr>
            </w:pPr>
            <w:r w:rsidRPr="008767E7">
              <w:rPr>
                <w:sz w:val="22"/>
              </w:rPr>
              <w:t>Prepare answers for article questions (NEO)</w:t>
            </w:r>
          </w:p>
          <w:p w14:paraId="28A87174" w14:textId="77777777" w:rsidR="003F22AC" w:rsidRPr="008767E7" w:rsidRDefault="003F22AC" w:rsidP="0089153F">
            <w:pPr>
              <w:rPr>
                <w:b/>
                <w:bCs/>
                <w:sz w:val="22"/>
              </w:rPr>
            </w:pPr>
            <w:r w:rsidRPr="008767E7">
              <w:rPr>
                <w:b/>
                <w:bCs/>
                <w:sz w:val="22"/>
              </w:rPr>
              <w:t xml:space="preserve">Readings: </w:t>
            </w:r>
          </w:p>
          <w:p w14:paraId="61152B4E" w14:textId="77777777" w:rsidR="003F22AC" w:rsidRPr="008767E7" w:rsidRDefault="003F22AC" w:rsidP="003F22AC">
            <w:pPr>
              <w:pStyle w:val="ListParagraph"/>
              <w:numPr>
                <w:ilvl w:val="0"/>
                <w:numId w:val="13"/>
              </w:numPr>
              <w:rPr>
                <w:rFonts w:eastAsia="Times New Roman" w:cs="Helvetica"/>
                <w:color w:val="000000" w:themeColor="text1"/>
                <w:sz w:val="22"/>
                <w:shd w:val="clear" w:color="auto" w:fill="FFFFFF"/>
              </w:rPr>
            </w:pPr>
            <w:r w:rsidRPr="008767E7">
              <w:rPr>
                <w:rFonts w:cs="Helvetica"/>
                <w:sz w:val="22"/>
              </w:rPr>
              <w:t>Murphy (pp. 68-77, 120-126)</w:t>
            </w:r>
          </w:p>
          <w:p w14:paraId="042B4A13" w14:textId="77777777" w:rsidR="003F22AC" w:rsidRPr="008767E7" w:rsidRDefault="003F22AC" w:rsidP="003F22AC">
            <w:pPr>
              <w:pStyle w:val="ListParagraph"/>
              <w:numPr>
                <w:ilvl w:val="0"/>
                <w:numId w:val="13"/>
              </w:numPr>
              <w:rPr>
                <w:sz w:val="22"/>
              </w:rPr>
            </w:pPr>
            <w:r w:rsidRPr="008767E7">
              <w:rPr>
                <w:sz w:val="22"/>
              </w:rPr>
              <w:t xml:space="preserve">Bailey, Part 3.3 </w:t>
            </w:r>
            <w:r w:rsidRPr="008767E7">
              <w:rPr>
                <w:i/>
                <w:iCs/>
                <w:sz w:val="22"/>
              </w:rPr>
              <w:t xml:space="preserve">Articles </w:t>
            </w:r>
            <w:r w:rsidRPr="008767E7">
              <w:rPr>
                <w:sz w:val="22"/>
              </w:rPr>
              <w:t xml:space="preserve"> </w:t>
            </w:r>
          </w:p>
          <w:p w14:paraId="0BC55C40" w14:textId="77777777" w:rsidR="003F22AC" w:rsidRPr="008767E7" w:rsidRDefault="003F22AC" w:rsidP="0089153F">
            <w:pPr>
              <w:rPr>
                <w:b/>
                <w:bCs/>
                <w:sz w:val="22"/>
              </w:rPr>
            </w:pPr>
            <w:r w:rsidRPr="008767E7">
              <w:rPr>
                <w:b/>
                <w:bCs/>
                <w:sz w:val="22"/>
              </w:rPr>
              <w:t xml:space="preserve">Assignments/deadlines: </w:t>
            </w:r>
          </w:p>
          <w:p w14:paraId="2D70B035" w14:textId="77777777" w:rsidR="003F22AC" w:rsidRPr="008767E7" w:rsidRDefault="003F22AC" w:rsidP="003F22AC">
            <w:pPr>
              <w:pStyle w:val="ListParagraph"/>
              <w:numPr>
                <w:ilvl w:val="0"/>
                <w:numId w:val="21"/>
              </w:numPr>
              <w:rPr>
                <w:sz w:val="22"/>
              </w:rPr>
            </w:pPr>
            <w:r w:rsidRPr="008767E7">
              <w:rPr>
                <w:sz w:val="22"/>
              </w:rPr>
              <w:lastRenderedPageBreak/>
              <w:t xml:space="preserve">Complete Murphy &amp; Bailey exercises </w:t>
            </w:r>
          </w:p>
        </w:tc>
      </w:tr>
      <w:tr w:rsidR="003F22AC" w:rsidRPr="008767E7" w14:paraId="4F78F0E2" w14:textId="77777777" w:rsidTr="0089153F">
        <w:trPr>
          <w:trHeight w:val="1210"/>
        </w:trPr>
        <w:tc>
          <w:tcPr>
            <w:tcW w:w="1975" w:type="dxa"/>
            <w:vMerge/>
          </w:tcPr>
          <w:p w14:paraId="37135A6D" w14:textId="77777777" w:rsidR="003F22AC" w:rsidRPr="008767E7" w:rsidRDefault="003F22AC" w:rsidP="0089153F">
            <w:pPr>
              <w:keepLines/>
              <w:rPr>
                <w:sz w:val="22"/>
              </w:rPr>
            </w:pPr>
          </w:p>
        </w:tc>
        <w:tc>
          <w:tcPr>
            <w:tcW w:w="7740" w:type="dxa"/>
          </w:tcPr>
          <w:p w14:paraId="7C80DB97" w14:textId="6055BC67" w:rsidR="003F22AC" w:rsidRPr="008767E7" w:rsidRDefault="003F22AC" w:rsidP="0089153F">
            <w:pPr>
              <w:keepLines/>
              <w:rPr>
                <w:b/>
                <w:sz w:val="22"/>
                <w:u w:val="single"/>
              </w:rPr>
            </w:pPr>
            <w:r w:rsidRPr="008767E7">
              <w:rPr>
                <w:b/>
                <w:sz w:val="22"/>
                <w:u w:val="single"/>
              </w:rPr>
              <w:t>Live session (MT) (100 mins):</w:t>
            </w:r>
          </w:p>
          <w:p w14:paraId="76752172" w14:textId="77777777" w:rsidR="003F22AC" w:rsidRPr="008767E7" w:rsidRDefault="003F22AC" w:rsidP="003F22AC">
            <w:pPr>
              <w:pStyle w:val="ListParagraph"/>
              <w:keepLines/>
              <w:numPr>
                <w:ilvl w:val="0"/>
                <w:numId w:val="14"/>
              </w:numPr>
              <w:rPr>
                <w:sz w:val="22"/>
              </w:rPr>
            </w:pPr>
            <w:r w:rsidRPr="008767E7">
              <w:rPr>
                <w:sz w:val="22"/>
              </w:rPr>
              <w:t>Review of answers + class discussion (queries)</w:t>
            </w:r>
          </w:p>
          <w:p w14:paraId="0690FA58" w14:textId="77777777" w:rsidR="003F22AC" w:rsidRPr="008767E7" w:rsidRDefault="003F22AC" w:rsidP="003F22AC">
            <w:pPr>
              <w:pStyle w:val="ListParagraph"/>
              <w:keepLines/>
              <w:numPr>
                <w:ilvl w:val="0"/>
                <w:numId w:val="14"/>
              </w:numPr>
              <w:rPr>
                <w:sz w:val="22"/>
              </w:rPr>
            </w:pPr>
            <w:r w:rsidRPr="008767E7">
              <w:rPr>
                <w:sz w:val="22"/>
              </w:rPr>
              <w:t>Further examples + methods of application</w:t>
            </w:r>
          </w:p>
          <w:p w14:paraId="02E0B30D" w14:textId="77777777" w:rsidR="003F22AC" w:rsidRPr="008767E7" w:rsidRDefault="003F22AC" w:rsidP="0089153F">
            <w:pPr>
              <w:rPr>
                <w:b/>
                <w:bCs/>
                <w:sz w:val="22"/>
              </w:rPr>
            </w:pPr>
            <w:r w:rsidRPr="008767E7">
              <w:rPr>
                <w:b/>
                <w:bCs/>
                <w:sz w:val="22"/>
              </w:rPr>
              <w:t>Assignments:</w:t>
            </w:r>
          </w:p>
          <w:p w14:paraId="0141AC3A" w14:textId="77777777" w:rsidR="003F22AC" w:rsidRPr="008767E7" w:rsidRDefault="003F22AC" w:rsidP="003F22AC">
            <w:pPr>
              <w:pStyle w:val="ListParagraph"/>
              <w:keepLines/>
              <w:numPr>
                <w:ilvl w:val="0"/>
                <w:numId w:val="22"/>
              </w:numPr>
              <w:rPr>
                <w:b/>
                <w:bCs/>
                <w:sz w:val="22"/>
              </w:rPr>
            </w:pPr>
            <w:r w:rsidRPr="008767E7">
              <w:rPr>
                <w:sz w:val="22"/>
              </w:rPr>
              <w:t>Review week ten online content</w:t>
            </w:r>
          </w:p>
        </w:tc>
      </w:tr>
      <w:tr w:rsidR="003F22AC" w:rsidRPr="008767E7" w14:paraId="416E1C41" w14:textId="77777777" w:rsidTr="0089153F">
        <w:trPr>
          <w:trHeight w:val="638"/>
        </w:trPr>
        <w:tc>
          <w:tcPr>
            <w:tcW w:w="1975" w:type="dxa"/>
            <w:vMerge w:val="restart"/>
          </w:tcPr>
          <w:p w14:paraId="6DBDE755" w14:textId="77777777" w:rsidR="003F22AC" w:rsidRPr="008767E7" w:rsidRDefault="003F22AC" w:rsidP="0089153F">
            <w:pPr>
              <w:keepLines/>
              <w:rPr>
                <w:sz w:val="22"/>
              </w:rPr>
            </w:pPr>
            <w:r w:rsidRPr="008767E7">
              <w:rPr>
                <w:sz w:val="22"/>
              </w:rPr>
              <w:t>Class Seven:</w:t>
            </w:r>
          </w:p>
          <w:p w14:paraId="2960A1CA" w14:textId="53037BB8" w:rsidR="003F22AC" w:rsidRPr="008767E7" w:rsidRDefault="003F22AC" w:rsidP="0089153F">
            <w:pPr>
              <w:keepLines/>
              <w:rPr>
                <w:sz w:val="22"/>
              </w:rPr>
            </w:pPr>
            <w:r w:rsidRPr="008767E7">
              <w:rPr>
                <w:sz w:val="22"/>
              </w:rPr>
              <w:t>March 2</w:t>
            </w:r>
            <w:r w:rsidR="0089153F" w:rsidRPr="008767E7">
              <w:rPr>
                <w:sz w:val="22"/>
              </w:rPr>
              <w:t>2</w:t>
            </w:r>
            <w:r w:rsidR="0089153F" w:rsidRPr="008767E7">
              <w:rPr>
                <w:sz w:val="22"/>
                <w:vertAlign w:val="superscript"/>
              </w:rPr>
              <w:t>nd</w:t>
            </w:r>
            <w:r w:rsidR="0089153F" w:rsidRPr="008767E7">
              <w:rPr>
                <w:sz w:val="22"/>
              </w:rPr>
              <w:t xml:space="preserve"> </w:t>
            </w:r>
            <w:r w:rsidRPr="008767E7">
              <w:rPr>
                <w:sz w:val="22"/>
              </w:rPr>
              <w:t xml:space="preserve"> </w:t>
            </w:r>
          </w:p>
        </w:tc>
        <w:tc>
          <w:tcPr>
            <w:tcW w:w="7740" w:type="dxa"/>
          </w:tcPr>
          <w:p w14:paraId="7B2B8A3C" w14:textId="77777777" w:rsidR="003F22AC" w:rsidRPr="008767E7" w:rsidRDefault="003F22AC" w:rsidP="0089153F">
            <w:pPr>
              <w:keepLines/>
              <w:rPr>
                <w:sz w:val="22"/>
              </w:rPr>
            </w:pPr>
            <w:r w:rsidRPr="008767E7">
              <w:rPr>
                <w:b/>
                <w:sz w:val="22"/>
              </w:rPr>
              <w:t>Topic:</w:t>
            </w:r>
            <w:r w:rsidRPr="008767E7">
              <w:rPr>
                <w:sz w:val="22"/>
              </w:rPr>
              <w:t xml:space="preserve"> </w:t>
            </w:r>
            <w:r w:rsidRPr="008767E7">
              <w:rPr>
                <w:sz w:val="22"/>
                <w:u w:val="single"/>
              </w:rPr>
              <w:t>Writing Workshop: Topic Development</w:t>
            </w:r>
          </w:p>
          <w:p w14:paraId="5063276B" w14:textId="77777777" w:rsidR="003F22AC" w:rsidRPr="008767E7" w:rsidRDefault="003F22AC" w:rsidP="0089153F">
            <w:pPr>
              <w:keepLines/>
              <w:rPr>
                <w:b/>
                <w:i/>
                <w:iCs/>
                <w:sz w:val="22"/>
              </w:rPr>
            </w:pPr>
            <w:r w:rsidRPr="008767E7">
              <w:rPr>
                <w:b/>
                <w:sz w:val="22"/>
              </w:rPr>
              <w:t>Description:</w:t>
            </w:r>
            <w:r w:rsidRPr="008767E7">
              <w:rPr>
                <w:sz w:val="22"/>
              </w:rPr>
              <w:t xml:space="preserve"> </w:t>
            </w:r>
            <w:r w:rsidRPr="008767E7">
              <w:rPr>
                <w:i/>
                <w:iCs/>
                <w:sz w:val="22"/>
              </w:rPr>
              <w:t>Students will read an extended excerpt from the book, ‘Between the World &amp; Me’ by Ta-Nehisi Coates, then produce and analysis of the reading in preparation for a class discussion.</w:t>
            </w:r>
          </w:p>
          <w:p w14:paraId="06EC0506" w14:textId="5F717B8B" w:rsidR="003F22AC" w:rsidRPr="008767E7" w:rsidRDefault="003F22AC" w:rsidP="0089153F">
            <w:pPr>
              <w:keepLines/>
              <w:rPr>
                <w:sz w:val="22"/>
                <w:u w:val="single"/>
              </w:rPr>
            </w:pPr>
            <w:r w:rsidRPr="008767E7">
              <w:rPr>
                <w:b/>
                <w:sz w:val="22"/>
                <w:u w:val="single"/>
              </w:rPr>
              <w:t>Online session (65 mins):</w:t>
            </w:r>
            <w:r w:rsidRPr="008767E7">
              <w:rPr>
                <w:sz w:val="22"/>
                <w:u w:val="single"/>
              </w:rPr>
              <w:t xml:space="preserve"> </w:t>
            </w:r>
          </w:p>
          <w:p w14:paraId="27895FCB" w14:textId="77777777" w:rsidR="003F22AC" w:rsidRPr="008767E7" w:rsidRDefault="003F22AC" w:rsidP="003F22AC">
            <w:pPr>
              <w:pStyle w:val="ListParagraph"/>
              <w:numPr>
                <w:ilvl w:val="0"/>
                <w:numId w:val="16"/>
              </w:numPr>
              <w:rPr>
                <w:sz w:val="22"/>
              </w:rPr>
            </w:pPr>
            <w:r w:rsidRPr="008767E7">
              <w:rPr>
                <w:sz w:val="22"/>
              </w:rPr>
              <w:t xml:space="preserve">Complete Ta-Nehisi Coates excerpt (prepare summary) </w:t>
            </w:r>
          </w:p>
          <w:p w14:paraId="5C2CB374" w14:textId="77777777" w:rsidR="003F22AC" w:rsidRPr="008767E7" w:rsidRDefault="003F22AC" w:rsidP="003F22AC">
            <w:pPr>
              <w:pStyle w:val="ListParagraph"/>
              <w:numPr>
                <w:ilvl w:val="0"/>
                <w:numId w:val="16"/>
              </w:numPr>
              <w:rPr>
                <w:sz w:val="22"/>
              </w:rPr>
            </w:pPr>
            <w:r w:rsidRPr="008767E7">
              <w:rPr>
                <w:sz w:val="22"/>
              </w:rPr>
              <w:t>Answer questions relating to excerpt (NEO)</w:t>
            </w:r>
          </w:p>
          <w:p w14:paraId="39ED58A2" w14:textId="77777777" w:rsidR="003F22AC" w:rsidRPr="008767E7" w:rsidRDefault="003F22AC" w:rsidP="0089153F">
            <w:pPr>
              <w:keepLines/>
              <w:rPr>
                <w:b/>
                <w:sz w:val="22"/>
              </w:rPr>
            </w:pPr>
            <w:r w:rsidRPr="008767E7">
              <w:rPr>
                <w:b/>
                <w:sz w:val="22"/>
              </w:rPr>
              <w:t>Readings:</w:t>
            </w:r>
          </w:p>
          <w:p w14:paraId="616E237B" w14:textId="77777777" w:rsidR="003F22AC" w:rsidRPr="008767E7" w:rsidRDefault="003F22AC" w:rsidP="003F22AC">
            <w:pPr>
              <w:pStyle w:val="ListParagraph"/>
              <w:keepLines/>
              <w:numPr>
                <w:ilvl w:val="0"/>
                <w:numId w:val="20"/>
              </w:numPr>
              <w:rPr>
                <w:bCs/>
                <w:sz w:val="22"/>
              </w:rPr>
            </w:pPr>
            <w:r w:rsidRPr="008767E7">
              <w:rPr>
                <w:sz w:val="22"/>
              </w:rPr>
              <w:t xml:space="preserve">Coates, Ta-Nehisi. </w:t>
            </w:r>
            <w:r w:rsidRPr="008767E7">
              <w:rPr>
                <w:i/>
                <w:iCs/>
                <w:sz w:val="22"/>
              </w:rPr>
              <w:t xml:space="preserve">Between the World &amp; Me, </w:t>
            </w:r>
            <w:r w:rsidRPr="008767E7">
              <w:rPr>
                <w:sz w:val="22"/>
              </w:rPr>
              <w:t>Spiegel &amp; Grau, 2015. [excerpt, pp. 5-28]</w:t>
            </w:r>
          </w:p>
          <w:p w14:paraId="5953FD59" w14:textId="77777777" w:rsidR="003F22AC" w:rsidRPr="008767E7" w:rsidRDefault="003F22AC" w:rsidP="0089153F">
            <w:pPr>
              <w:keepLines/>
              <w:rPr>
                <w:b/>
                <w:sz w:val="22"/>
              </w:rPr>
            </w:pPr>
            <w:r w:rsidRPr="008767E7">
              <w:rPr>
                <w:b/>
                <w:sz w:val="22"/>
              </w:rPr>
              <w:t>Viewing:</w:t>
            </w:r>
          </w:p>
          <w:p w14:paraId="062B2D1B" w14:textId="77777777" w:rsidR="003F22AC" w:rsidRPr="008767E7" w:rsidRDefault="003F22AC" w:rsidP="003F22AC">
            <w:pPr>
              <w:pStyle w:val="ListParagraph"/>
              <w:keepLines/>
              <w:numPr>
                <w:ilvl w:val="0"/>
                <w:numId w:val="20"/>
              </w:numPr>
              <w:jc w:val="both"/>
              <w:rPr>
                <w:b/>
                <w:sz w:val="22"/>
              </w:rPr>
            </w:pPr>
            <w:r w:rsidRPr="008767E7">
              <w:rPr>
                <w:bCs/>
                <w:sz w:val="22"/>
              </w:rPr>
              <w:t>James Baldwin Debates William F. Buckley (1965) (</w:t>
            </w:r>
            <w:proofErr w:type="spellStart"/>
            <w:r w:rsidRPr="008767E7">
              <w:rPr>
                <w:bCs/>
                <w:sz w:val="22"/>
              </w:rPr>
              <w:t>Youtube</w:t>
            </w:r>
            <w:proofErr w:type="spellEnd"/>
            <w:r w:rsidRPr="008767E7">
              <w:rPr>
                <w:bCs/>
                <w:sz w:val="22"/>
              </w:rPr>
              <w:t xml:space="preserve">) </w:t>
            </w:r>
            <w:hyperlink r:id="rId12" w:history="1">
              <w:r w:rsidRPr="008767E7">
                <w:rPr>
                  <w:rStyle w:val="Hyperlink"/>
                  <w:sz w:val="22"/>
                </w:rPr>
                <w:t>https://www.youtube.com/watch?v=oFeoS41xe7w&amp;t=2028s</w:t>
              </w:r>
            </w:hyperlink>
          </w:p>
        </w:tc>
      </w:tr>
      <w:tr w:rsidR="003F22AC" w:rsidRPr="008767E7" w14:paraId="11357F52" w14:textId="77777777" w:rsidTr="0089153F">
        <w:trPr>
          <w:trHeight w:val="1022"/>
        </w:trPr>
        <w:tc>
          <w:tcPr>
            <w:tcW w:w="1975" w:type="dxa"/>
            <w:vMerge/>
          </w:tcPr>
          <w:p w14:paraId="383ED357" w14:textId="77777777" w:rsidR="003F22AC" w:rsidRPr="008767E7" w:rsidRDefault="003F22AC" w:rsidP="0089153F">
            <w:pPr>
              <w:keepLines/>
              <w:rPr>
                <w:sz w:val="22"/>
              </w:rPr>
            </w:pPr>
          </w:p>
        </w:tc>
        <w:tc>
          <w:tcPr>
            <w:tcW w:w="7740" w:type="dxa"/>
          </w:tcPr>
          <w:p w14:paraId="5D3E6F65" w14:textId="087D4248" w:rsidR="003F22AC" w:rsidRPr="008767E7" w:rsidRDefault="003F22AC" w:rsidP="0089153F">
            <w:pPr>
              <w:keepLines/>
              <w:rPr>
                <w:b/>
                <w:sz w:val="22"/>
                <w:u w:val="single"/>
              </w:rPr>
            </w:pPr>
            <w:r w:rsidRPr="008767E7">
              <w:rPr>
                <w:b/>
                <w:sz w:val="22"/>
                <w:u w:val="single"/>
              </w:rPr>
              <w:t>Live session (MT) (100 mins):</w:t>
            </w:r>
          </w:p>
          <w:p w14:paraId="3F4457C6" w14:textId="77777777" w:rsidR="003F22AC" w:rsidRPr="008767E7" w:rsidRDefault="003F22AC" w:rsidP="003F22AC">
            <w:pPr>
              <w:pStyle w:val="ListParagraph"/>
              <w:keepLines/>
              <w:numPr>
                <w:ilvl w:val="0"/>
                <w:numId w:val="20"/>
              </w:numPr>
              <w:rPr>
                <w:sz w:val="22"/>
              </w:rPr>
            </w:pPr>
            <w:r w:rsidRPr="008767E7">
              <w:rPr>
                <w:sz w:val="22"/>
              </w:rPr>
              <w:t>Review of answers, Baldwin speech + class discussion</w:t>
            </w:r>
          </w:p>
          <w:p w14:paraId="3BE817DA" w14:textId="77777777" w:rsidR="003F22AC" w:rsidRPr="008767E7" w:rsidRDefault="003F22AC" w:rsidP="003F22AC">
            <w:pPr>
              <w:pStyle w:val="ListParagraph"/>
              <w:keepLines/>
              <w:numPr>
                <w:ilvl w:val="0"/>
                <w:numId w:val="20"/>
              </w:numPr>
              <w:rPr>
                <w:b/>
                <w:sz w:val="22"/>
              </w:rPr>
            </w:pPr>
            <w:r w:rsidRPr="008767E7">
              <w:rPr>
                <w:bCs/>
                <w:sz w:val="22"/>
              </w:rPr>
              <w:t>Develop deeper understanding of Coates narrative, and wider topic of race relations in the United States</w:t>
            </w:r>
          </w:p>
          <w:p w14:paraId="51E7E6A1" w14:textId="77777777" w:rsidR="003F22AC" w:rsidRPr="008767E7" w:rsidRDefault="003F22AC" w:rsidP="0089153F">
            <w:pPr>
              <w:keepLines/>
              <w:rPr>
                <w:sz w:val="22"/>
              </w:rPr>
            </w:pPr>
            <w:r w:rsidRPr="008767E7">
              <w:rPr>
                <w:b/>
                <w:sz w:val="22"/>
              </w:rPr>
              <w:t>Assignments/deadlines:</w:t>
            </w:r>
            <w:r w:rsidRPr="008767E7">
              <w:rPr>
                <w:sz w:val="22"/>
              </w:rPr>
              <w:t xml:space="preserve"> </w:t>
            </w:r>
          </w:p>
          <w:p w14:paraId="48877F8F" w14:textId="77777777" w:rsidR="003F22AC" w:rsidRPr="008767E7" w:rsidRDefault="003F22AC" w:rsidP="003F22AC">
            <w:pPr>
              <w:pStyle w:val="ListParagraph"/>
              <w:keepLines/>
              <w:numPr>
                <w:ilvl w:val="0"/>
                <w:numId w:val="20"/>
              </w:numPr>
              <w:rPr>
                <w:b/>
                <w:sz w:val="22"/>
              </w:rPr>
            </w:pPr>
            <w:r w:rsidRPr="008767E7">
              <w:rPr>
                <w:bCs/>
                <w:sz w:val="22"/>
              </w:rPr>
              <w:t>Write informative essay on 21</w:t>
            </w:r>
            <w:r w:rsidRPr="008767E7">
              <w:rPr>
                <w:bCs/>
                <w:sz w:val="22"/>
                <w:vertAlign w:val="superscript"/>
              </w:rPr>
              <w:t>st</w:t>
            </w:r>
            <w:r w:rsidRPr="008767E7">
              <w:rPr>
                <w:bCs/>
                <w:sz w:val="22"/>
              </w:rPr>
              <w:t xml:space="preserve"> century African-American life as depicted by Ta-Nehisi Coates (Title TBD) (800–1000 words) (Due next week via NEO)</w:t>
            </w:r>
          </w:p>
        </w:tc>
      </w:tr>
      <w:tr w:rsidR="003F22AC" w:rsidRPr="008767E7" w14:paraId="10DE2926" w14:textId="77777777" w:rsidTr="0089153F">
        <w:trPr>
          <w:trHeight w:val="1117"/>
        </w:trPr>
        <w:tc>
          <w:tcPr>
            <w:tcW w:w="1975" w:type="dxa"/>
            <w:vMerge w:val="restart"/>
          </w:tcPr>
          <w:p w14:paraId="4C62359E" w14:textId="77777777" w:rsidR="003F22AC" w:rsidRPr="008767E7" w:rsidRDefault="003F22AC" w:rsidP="0089153F">
            <w:pPr>
              <w:keepLines/>
              <w:rPr>
                <w:sz w:val="22"/>
              </w:rPr>
            </w:pPr>
            <w:r w:rsidRPr="008767E7">
              <w:rPr>
                <w:sz w:val="22"/>
              </w:rPr>
              <w:t>Class Eight:</w:t>
            </w:r>
          </w:p>
          <w:p w14:paraId="6EAFDD84" w14:textId="5D5D4B87" w:rsidR="003F22AC" w:rsidRPr="008767E7" w:rsidRDefault="003F22AC" w:rsidP="0089153F">
            <w:pPr>
              <w:keepLines/>
              <w:rPr>
                <w:sz w:val="22"/>
              </w:rPr>
            </w:pPr>
            <w:r w:rsidRPr="008767E7">
              <w:rPr>
                <w:sz w:val="22"/>
              </w:rPr>
              <w:t xml:space="preserve">March </w:t>
            </w:r>
            <w:r w:rsidR="0089153F" w:rsidRPr="008767E7">
              <w:rPr>
                <w:sz w:val="22"/>
              </w:rPr>
              <w:t>29</w:t>
            </w:r>
            <w:r w:rsidR="0089153F" w:rsidRPr="008767E7">
              <w:rPr>
                <w:sz w:val="22"/>
                <w:vertAlign w:val="superscript"/>
              </w:rPr>
              <w:t>th</w:t>
            </w:r>
            <w:r w:rsidR="0089153F" w:rsidRPr="008767E7">
              <w:rPr>
                <w:sz w:val="22"/>
              </w:rPr>
              <w:t xml:space="preserve"> </w:t>
            </w:r>
          </w:p>
        </w:tc>
        <w:tc>
          <w:tcPr>
            <w:tcW w:w="7740" w:type="dxa"/>
          </w:tcPr>
          <w:p w14:paraId="6BD1F91A" w14:textId="77777777" w:rsidR="003F22AC" w:rsidRPr="008767E7" w:rsidRDefault="003F22AC" w:rsidP="0089153F">
            <w:pPr>
              <w:keepLines/>
              <w:rPr>
                <w:sz w:val="22"/>
              </w:rPr>
            </w:pPr>
            <w:r w:rsidRPr="008767E7">
              <w:rPr>
                <w:b/>
                <w:sz w:val="22"/>
              </w:rPr>
              <w:t xml:space="preserve">Topic: </w:t>
            </w:r>
            <w:r w:rsidRPr="008767E7">
              <w:rPr>
                <w:bCs/>
                <w:sz w:val="22"/>
                <w:u w:val="single"/>
              </w:rPr>
              <w:t>Gathering Research &amp; Using Citations</w:t>
            </w:r>
          </w:p>
          <w:p w14:paraId="714E46DD" w14:textId="77777777" w:rsidR="003F22AC" w:rsidRPr="008767E7" w:rsidRDefault="003F22AC" w:rsidP="0089153F">
            <w:pPr>
              <w:keepLines/>
              <w:rPr>
                <w:b/>
                <w:bCs/>
                <w:i/>
                <w:iCs/>
                <w:sz w:val="22"/>
              </w:rPr>
            </w:pPr>
            <w:r w:rsidRPr="008767E7">
              <w:rPr>
                <w:b/>
                <w:sz w:val="22"/>
              </w:rPr>
              <w:t>Description:</w:t>
            </w:r>
            <w:r w:rsidRPr="008767E7">
              <w:rPr>
                <w:sz w:val="22"/>
              </w:rPr>
              <w:t xml:space="preserve"> </w:t>
            </w:r>
            <w:r w:rsidRPr="008767E7">
              <w:rPr>
                <w:i/>
                <w:iCs/>
                <w:sz w:val="22"/>
              </w:rPr>
              <w:t>This class looks at the essentials of conducting research and using citations correctly.</w:t>
            </w:r>
          </w:p>
          <w:p w14:paraId="63018631" w14:textId="51E98C8A" w:rsidR="003F22AC" w:rsidRPr="008767E7" w:rsidRDefault="003F22AC" w:rsidP="0089153F">
            <w:pPr>
              <w:keepLines/>
              <w:rPr>
                <w:sz w:val="22"/>
                <w:u w:val="single"/>
              </w:rPr>
            </w:pPr>
            <w:r w:rsidRPr="008767E7">
              <w:rPr>
                <w:b/>
                <w:sz w:val="22"/>
                <w:u w:val="single"/>
              </w:rPr>
              <w:t>Online session (65 mins):</w:t>
            </w:r>
            <w:r w:rsidRPr="008767E7">
              <w:rPr>
                <w:sz w:val="22"/>
                <w:u w:val="single"/>
              </w:rPr>
              <w:t xml:space="preserve"> </w:t>
            </w:r>
          </w:p>
          <w:p w14:paraId="4C85F405" w14:textId="77777777" w:rsidR="003F22AC" w:rsidRPr="008767E7" w:rsidRDefault="003F22AC" w:rsidP="003F22AC">
            <w:pPr>
              <w:pStyle w:val="ListParagraph"/>
              <w:numPr>
                <w:ilvl w:val="0"/>
                <w:numId w:val="13"/>
              </w:numPr>
              <w:rPr>
                <w:rFonts w:eastAsia="Times New Roman"/>
                <w:sz w:val="22"/>
              </w:rPr>
            </w:pPr>
            <w:r w:rsidRPr="008767E7">
              <w:rPr>
                <w:sz w:val="22"/>
              </w:rPr>
              <w:t>Watch videos on citation styles and usage (NEO)</w:t>
            </w:r>
          </w:p>
          <w:p w14:paraId="49EF4513" w14:textId="77777777" w:rsidR="003F22AC" w:rsidRPr="008767E7" w:rsidRDefault="003F22AC" w:rsidP="003F22AC">
            <w:pPr>
              <w:pStyle w:val="ListParagraph"/>
              <w:numPr>
                <w:ilvl w:val="0"/>
                <w:numId w:val="13"/>
              </w:numPr>
              <w:rPr>
                <w:rFonts w:eastAsia="Times New Roman"/>
                <w:sz w:val="22"/>
              </w:rPr>
            </w:pPr>
            <w:r w:rsidRPr="008767E7">
              <w:rPr>
                <w:sz w:val="22"/>
              </w:rPr>
              <w:t>Prepare answers for citation questions (NEO)</w:t>
            </w:r>
          </w:p>
          <w:p w14:paraId="7B39BAE6" w14:textId="77777777" w:rsidR="003F22AC" w:rsidRPr="008767E7" w:rsidRDefault="003F22AC" w:rsidP="003F22AC">
            <w:pPr>
              <w:pStyle w:val="ListParagraph"/>
              <w:numPr>
                <w:ilvl w:val="0"/>
                <w:numId w:val="13"/>
              </w:numPr>
              <w:rPr>
                <w:rFonts w:eastAsia="Times New Roman"/>
                <w:sz w:val="22"/>
              </w:rPr>
            </w:pPr>
            <w:r w:rsidRPr="008767E7">
              <w:rPr>
                <w:sz w:val="22"/>
              </w:rPr>
              <w:t>Complete Bailey readings</w:t>
            </w:r>
          </w:p>
          <w:p w14:paraId="70C3F0F4" w14:textId="77777777" w:rsidR="003F22AC" w:rsidRPr="008767E7" w:rsidRDefault="003F22AC" w:rsidP="0089153F">
            <w:pPr>
              <w:rPr>
                <w:b/>
                <w:bCs/>
                <w:color w:val="000000" w:themeColor="text1"/>
                <w:sz w:val="22"/>
              </w:rPr>
            </w:pPr>
            <w:r w:rsidRPr="008767E7">
              <w:rPr>
                <w:b/>
                <w:bCs/>
                <w:color w:val="000000" w:themeColor="text1"/>
                <w:sz w:val="22"/>
              </w:rPr>
              <w:t>Readings:</w:t>
            </w:r>
          </w:p>
          <w:p w14:paraId="27FFB3F5" w14:textId="77777777" w:rsidR="003F22AC" w:rsidRPr="008767E7" w:rsidRDefault="003F22AC" w:rsidP="003F22AC">
            <w:pPr>
              <w:pStyle w:val="ListParagraph"/>
              <w:numPr>
                <w:ilvl w:val="0"/>
                <w:numId w:val="9"/>
              </w:numPr>
              <w:rPr>
                <w:bCs/>
                <w:sz w:val="22"/>
              </w:rPr>
            </w:pPr>
            <w:r w:rsidRPr="008767E7">
              <w:rPr>
                <w:sz w:val="22"/>
              </w:rPr>
              <w:t xml:space="preserve">Bailey, Part 1.2A </w:t>
            </w:r>
            <w:r w:rsidRPr="008767E7">
              <w:rPr>
                <w:i/>
                <w:iCs/>
                <w:sz w:val="22"/>
              </w:rPr>
              <w:t>Reading: Finding Suitable Sources</w:t>
            </w:r>
            <w:r w:rsidRPr="008767E7">
              <w:rPr>
                <w:sz w:val="22"/>
              </w:rPr>
              <w:t xml:space="preserve"> </w:t>
            </w:r>
          </w:p>
          <w:p w14:paraId="17A78676" w14:textId="77777777" w:rsidR="003F22AC" w:rsidRPr="008767E7" w:rsidRDefault="003F22AC" w:rsidP="003F22AC">
            <w:pPr>
              <w:pStyle w:val="ListParagraph"/>
              <w:numPr>
                <w:ilvl w:val="0"/>
                <w:numId w:val="9"/>
              </w:numPr>
              <w:rPr>
                <w:color w:val="000000" w:themeColor="text1"/>
                <w:sz w:val="22"/>
              </w:rPr>
            </w:pPr>
            <w:r w:rsidRPr="008767E7">
              <w:rPr>
                <w:color w:val="000000" w:themeColor="text1"/>
                <w:sz w:val="22"/>
              </w:rPr>
              <w:t xml:space="preserve">Bailey, Part 1.3 </w:t>
            </w:r>
            <w:r w:rsidRPr="008767E7">
              <w:rPr>
                <w:i/>
                <w:iCs/>
                <w:color w:val="000000" w:themeColor="text1"/>
                <w:sz w:val="22"/>
              </w:rPr>
              <w:t>Avoiding Plagiarism</w:t>
            </w:r>
          </w:p>
        </w:tc>
      </w:tr>
      <w:tr w:rsidR="003F22AC" w:rsidRPr="008767E7" w14:paraId="1477422D" w14:textId="77777777" w:rsidTr="0089153F">
        <w:trPr>
          <w:trHeight w:val="1116"/>
        </w:trPr>
        <w:tc>
          <w:tcPr>
            <w:tcW w:w="1975" w:type="dxa"/>
            <w:vMerge/>
          </w:tcPr>
          <w:p w14:paraId="35DD46D6" w14:textId="77777777" w:rsidR="003F22AC" w:rsidRPr="008767E7" w:rsidRDefault="003F22AC" w:rsidP="0089153F">
            <w:pPr>
              <w:keepLines/>
              <w:rPr>
                <w:sz w:val="22"/>
              </w:rPr>
            </w:pPr>
          </w:p>
        </w:tc>
        <w:tc>
          <w:tcPr>
            <w:tcW w:w="7740" w:type="dxa"/>
          </w:tcPr>
          <w:p w14:paraId="04F343C8" w14:textId="1460DF69" w:rsidR="003F22AC" w:rsidRPr="008767E7" w:rsidRDefault="003F22AC" w:rsidP="0089153F">
            <w:pPr>
              <w:keepLines/>
              <w:rPr>
                <w:b/>
                <w:sz w:val="22"/>
                <w:u w:val="single"/>
              </w:rPr>
            </w:pPr>
            <w:r w:rsidRPr="008767E7">
              <w:rPr>
                <w:b/>
                <w:sz w:val="22"/>
                <w:u w:val="single"/>
              </w:rPr>
              <w:t>Live session (MT) (100 mins):</w:t>
            </w:r>
          </w:p>
          <w:p w14:paraId="037C0070" w14:textId="77777777" w:rsidR="003F22AC" w:rsidRPr="008767E7" w:rsidRDefault="003F22AC" w:rsidP="003F22AC">
            <w:pPr>
              <w:pStyle w:val="ListParagraph"/>
              <w:keepLines/>
              <w:numPr>
                <w:ilvl w:val="0"/>
                <w:numId w:val="14"/>
              </w:numPr>
              <w:rPr>
                <w:sz w:val="22"/>
              </w:rPr>
            </w:pPr>
            <w:r w:rsidRPr="008767E7">
              <w:rPr>
                <w:sz w:val="22"/>
              </w:rPr>
              <w:t>Review of answers + class discussion (queries); citation styles, forms of plagiarism, producing a bibliography etc.</w:t>
            </w:r>
          </w:p>
          <w:p w14:paraId="472985AE" w14:textId="77777777" w:rsidR="003F22AC" w:rsidRPr="008767E7" w:rsidRDefault="003F22AC" w:rsidP="003F22AC">
            <w:pPr>
              <w:pStyle w:val="ListParagraph"/>
              <w:keepLines/>
              <w:numPr>
                <w:ilvl w:val="0"/>
                <w:numId w:val="14"/>
              </w:numPr>
              <w:rPr>
                <w:sz w:val="22"/>
              </w:rPr>
            </w:pPr>
            <w:r w:rsidRPr="008767E7">
              <w:rPr>
                <w:sz w:val="22"/>
              </w:rPr>
              <w:t>Further examples + methods of application</w:t>
            </w:r>
          </w:p>
          <w:p w14:paraId="1EFA3882" w14:textId="77777777" w:rsidR="003F22AC" w:rsidRPr="008767E7" w:rsidRDefault="003F22AC" w:rsidP="0089153F">
            <w:pPr>
              <w:keepLines/>
              <w:rPr>
                <w:sz w:val="22"/>
              </w:rPr>
            </w:pPr>
            <w:r w:rsidRPr="008767E7">
              <w:rPr>
                <w:b/>
                <w:sz w:val="22"/>
              </w:rPr>
              <w:t>Assignments/deadlines:</w:t>
            </w:r>
            <w:r w:rsidRPr="008767E7">
              <w:rPr>
                <w:sz w:val="22"/>
              </w:rPr>
              <w:t xml:space="preserve"> </w:t>
            </w:r>
          </w:p>
          <w:p w14:paraId="005693F8" w14:textId="77777777" w:rsidR="003F22AC" w:rsidRPr="008767E7" w:rsidRDefault="003F22AC" w:rsidP="003F22AC">
            <w:pPr>
              <w:pStyle w:val="ListParagraph"/>
              <w:keepLines/>
              <w:numPr>
                <w:ilvl w:val="0"/>
                <w:numId w:val="19"/>
              </w:numPr>
              <w:rPr>
                <w:b/>
                <w:sz w:val="22"/>
              </w:rPr>
            </w:pPr>
            <w:r w:rsidRPr="008767E7">
              <w:rPr>
                <w:bCs/>
                <w:sz w:val="22"/>
              </w:rPr>
              <w:t>Review online content for class eight</w:t>
            </w:r>
          </w:p>
        </w:tc>
      </w:tr>
      <w:tr w:rsidR="003F22AC" w:rsidRPr="008767E7" w14:paraId="6EF19149" w14:textId="77777777" w:rsidTr="0089153F">
        <w:trPr>
          <w:trHeight w:val="1088"/>
        </w:trPr>
        <w:tc>
          <w:tcPr>
            <w:tcW w:w="1975" w:type="dxa"/>
          </w:tcPr>
          <w:p w14:paraId="6B7054B8" w14:textId="11272064" w:rsidR="003F22AC" w:rsidRPr="008767E7" w:rsidRDefault="003F22AC" w:rsidP="0089153F">
            <w:pPr>
              <w:keepLines/>
              <w:rPr>
                <w:sz w:val="22"/>
              </w:rPr>
            </w:pPr>
            <w:r w:rsidRPr="008767E7">
              <w:rPr>
                <w:sz w:val="22"/>
              </w:rPr>
              <w:t>April 5</w:t>
            </w:r>
            <w:r w:rsidRPr="008767E7">
              <w:rPr>
                <w:sz w:val="22"/>
                <w:vertAlign w:val="superscript"/>
              </w:rPr>
              <w:t>th</w:t>
            </w:r>
            <w:r w:rsidRPr="008767E7">
              <w:rPr>
                <w:sz w:val="22"/>
              </w:rPr>
              <w:t xml:space="preserve"> – 9</w:t>
            </w:r>
            <w:r w:rsidRPr="008767E7">
              <w:rPr>
                <w:sz w:val="22"/>
                <w:vertAlign w:val="superscript"/>
              </w:rPr>
              <w:t>th</w:t>
            </w:r>
            <w:r w:rsidRPr="008767E7">
              <w:rPr>
                <w:sz w:val="22"/>
              </w:rPr>
              <w:t xml:space="preserve"> </w:t>
            </w:r>
          </w:p>
        </w:tc>
        <w:tc>
          <w:tcPr>
            <w:tcW w:w="7740" w:type="dxa"/>
          </w:tcPr>
          <w:p w14:paraId="4F6EF674" w14:textId="5E617ABB" w:rsidR="003F22AC" w:rsidRPr="008767E7" w:rsidRDefault="003F22AC" w:rsidP="0089153F">
            <w:pPr>
              <w:keepLines/>
              <w:rPr>
                <w:b/>
                <w:sz w:val="22"/>
              </w:rPr>
            </w:pPr>
            <w:r w:rsidRPr="008767E7">
              <w:rPr>
                <w:b/>
                <w:sz w:val="22"/>
              </w:rPr>
              <w:t>MIDTERM BREAK</w:t>
            </w:r>
          </w:p>
        </w:tc>
      </w:tr>
      <w:tr w:rsidR="003F22AC" w:rsidRPr="008767E7" w14:paraId="4BA3241F" w14:textId="77777777" w:rsidTr="0089153F">
        <w:trPr>
          <w:trHeight w:val="1088"/>
        </w:trPr>
        <w:tc>
          <w:tcPr>
            <w:tcW w:w="1975" w:type="dxa"/>
            <w:vMerge w:val="restart"/>
          </w:tcPr>
          <w:p w14:paraId="3E326ADA" w14:textId="77777777" w:rsidR="003F22AC" w:rsidRPr="008767E7" w:rsidRDefault="003F22AC" w:rsidP="0089153F">
            <w:pPr>
              <w:keepLines/>
              <w:rPr>
                <w:sz w:val="22"/>
              </w:rPr>
            </w:pPr>
            <w:r w:rsidRPr="008767E7">
              <w:rPr>
                <w:sz w:val="22"/>
              </w:rPr>
              <w:lastRenderedPageBreak/>
              <w:t>Class Nine:</w:t>
            </w:r>
          </w:p>
          <w:p w14:paraId="2F39FF60" w14:textId="02F7D4B5" w:rsidR="003F22AC" w:rsidRPr="008767E7" w:rsidRDefault="003F22AC" w:rsidP="0089153F">
            <w:pPr>
              <w:keepLines/>
              <w:rPr>
                <w:sz w:val="22"/>
              </w:rPr>
            </w:pPr>
            <w:r w:rsidRPr="008767E7">
              <w:rPr>
                <w:sz w:val="22"/>
              </w:rPr>
              <w:t>April 1</w:t>
            </w:r>
            <w:r w:rsidR="0089153F" w:rsidRPr="008767E7">
              <w:rPr>
                <w:sz w:val="22"/>
              </w:rPr>
              <w:t>2</w:t>
            </w:r>
            <w:r w:rsidRPr="008767E7">
              <w:rPr>
                <w:sz w:val="22"/>
                <w:vertAlign w:val="superscript"/>
              </w:rPr>
              <w:t>th</w:t>
            </w:r>
            <w:r w:rsidRPr="008767E7">
              <w:rPr>
                <w:sz w:val="22"/>
              </w:rPr>
              <w:t xml:space="preserve">  </w:t>
            </w:r>
          </w:p>
        </w:tc>
        <w:tc>
          <w:tcPr>
            <w:tcW w:w="7740" w:type="dxa"/>
          </w:tcPr>
          <w:p w14:paraId="5F06CB2F" w14:textId="77777777" w:rsidR="003F22AC" w:rsidRPr="008767E7" w:rsidRDefault="003F22AC" w:rsidP="0089153F">
            <w:pPr>
              <w:keepLines/>
              <w:rPr>
                <w:sz w:val="22"/>
                <w:u w:val="single"/>
              </w:rPr>
            </w:pPr>
            <w:r w:rsidRPr="008767E7">
              <w:rPr>
                <w:b/>
                <w:sz w:val="22"/>
              </w:rPr>
              <w:t>Topic:</w:t>
            </w:r>
            <w:r w:rsidRPr="008767E7">
              <w:rPr>
                <w:sz w:val="22"/>
              </w:rPr>
              <w:t xml:space="preserve"> </w:t>
            </w:r>
            <w:r w:rsidRPr="008767E7">
              <w:rPr>
                <w:sz w:val="22"/>
                <w:u w:val="single"/>
              </w:rPr>
              <w:t>Debate Class: Should intensive animal farming be banned?</w:t>
            </w:r>
          </w:p>
          <w:p w14:paraId="22ADA497" w14:textId="77777777" w:rsidR="003F22AC" w:rsidRPr="008767E7" w:rsidRDefault="003F22AC" w:rsidP="0089153F">
            <w:pPr>
              <w:keepLines/>
              <w:rPr>
                <w:i/>
                <w:iCs/>
                <w:sz w:val="22"/>
              </w:rPr>
            </w:pPr>
            <w:r w:rsidRPr="008767E7">
              <w:rPr>
                <w:b/>
                <w:sz w:val="22"/>
              </w:rPr>
              <w:t xml:space="preserve">Description: </w:t>
            </w:r>
            <w:r w:rsidRPr="008767E7">
              <w:rPr>
                <w:bCs/>
                <w:i/>
                <w:iCs/>
                <w:sz w:val="22"/>
              </w:rPr>
              <w:t xml:space="preserve">Students will take part in an Oxford-style academic debate. Students are grouped into two teams, are provided a side of the motion to defend, conduct group research, prepare leading arguments, and finally, take on the opposing team in the live session. </w:t>
            </w:r>
          </w:p>
          <w:p w14:paraId="7A8FF883" w14:textId="14CCF69B" w:rsidR="003F22AC" w:rsidRPr="008767E7" w:rsidRDefault="003F22AC" w:rsidP="0089153F">
            <w:pPr>
              <w:keepLines/>
              <w:rPr>
                <w:sz w:val="22"/>
                <w:u w:val="single"/>
              </w:rPr>
            </w:pPr>
            <w:r w:rsidRPr="008767E7">
              <w:rPr>
                <w:b/>
                <w:sz w:val="22"/>
                <w:u w:val="single"/>
              </w:rPr>
              <w:t>Online session (65 mins):</w:t>
            </w:r>
            <w:r w:rsidRPr="008767E7">
              <w:rPr>
                <w:sz w:val="22"/>
                <w:u w:val="single"/>
              </w:rPr>
              <w:t xml:space="preserve"> </w:t>
            </w:r>
          </w:p>
          <w:p w14:paraId="003DBA9F" w14:textId="77777777" w:rsidR="003F22AC" w:rsidRPr="008767E7" w:rsidRDefault="003F22AC" w:rsidP="003F22AC">
            <w:pPr>
              <w:pStyle w:val="ListParagraph"/>
              <w:numPr>
                <w:ilvl w:val="0"/>
                <w:numId w:val="6"/>
              </w:numPr>
              <w:rPr>
                <w:color w:val="000000" w:themeColor="text1"/>
                <w:sz w:val="22"/>
              </w:rPr>
            </w:pPr>
            <w:r w:rsidRPr="008767E7">
              <w:rPr>
                <w:color w:val="000000" w:themeColor="text1"/>
                <w:sz w:val="22"/>
              </w:rPr>
              <w:t>Watch introductory videos on debate topic (NEO)</w:t>
            </w:r>
          </w:p>
          <w:p w14:paraId="5B2D1125" w14:textId="77777777" w:rsidR="003F22AC" w:rsidRPr="008767E7" w:rsidRDefault="003F22AC" w:rsidP="003F22AC">
            <w:pPr>
              <w:pStyle w:val="ListParagraph"/>
              <w:numPr>
                <w:ilvl w:val="0"/>
                <w:numId w:val="6"/>
              </w:numPr>
              <w:rPr>
                <w:color w:val="000000" w:themeColor="text1"/>
                <w:sz w:val="22"/>
              </w:rPr>
            </w:pPr>
            <w:r w:rsidRPr="008767E7">
              <w:rPr>
                <w:color w:val="000000" w:themeColor="text1"/>
                <w:sz w:val="22"/>
              </w:rPr>
              <w:t>Complete readings on debate topic (NEO)</w:t>
            </w:r>
          </w:p>
          <w:p w14:paraId="6AF798CC" w14:textId="77777777" w:rsidR="003F22AC" w:rsidRPr="008767E7" w:rsidRDefault="003F22AC" w:rsidP="0089153F">
            <w:pPr>
              <w:rPr>
                <w:b/>
                <w:bCs/>
                <w:color w:val="000000" w:themeColor="text1"/>
                <w:sz w:val="22"/>
              </w:rPr>
            </w:pPr>
            <w:r w:rsidRPr="008767E7">
              <w:rPr>
                <w:b/>
                <w:bCs/>
                <w:color w:val="000000" w:themeColor="text1"/>
                <w:sz w:val="22"/>
              </w:rPr>
              <w:t>Readings:</w:t>
            </w:r>
          </w:p>
          <w:p w14:paraId="37ADC8F7" w14:textId="77777777" w:rsidR="003F22AC" w:rsidRPr="008767E7" w:rsidRDefault="003F22AC" w:rsidP="003F22AC">
            <w:pPr>
              <w:pStyle w:val="ListParagraph"/>
              <w:numPr>
                <w:ilvl w:val="0"/>
                <w:numId w:val="10"/>
              </w:numPr>
              <w:rPr>
                <w:color w:val="000000" w:themeColor="text1"/>
                <w:sz w:val="22"/>
              </w:rPr>
            </w:pPr>
            <w:r w:rsidRPr="008767E7">
              <w:rPr>
                <w:color w:val="000000" w:themeColor="text1"/>
                <w:sz w:val="22"/>
              </w:rPr>
              <w:t xml:space="preserve">Anomaly, Jonathon. </w:t>
            </w:r>
            <w:r w:rsidRPr="008767E7">
              <w:rPr>
                <w:i/>
                <w:iCs/>
                <w:color w:val="000000" w:themeColor="text1"/>
                <w:sz w:val="22"/>
              </w:rPr>
              <w:t xml:space="preserve">What’s Wrong with Factory </w:t>
            </w:r>
            <w:proofErr w:type="gramStart"/>
            <w:r w:rsidRPr="008767E7">
              <w:rPr>
                <w:i/>
                <w:iCs/>
                <w:color w:val="000000" w:themeColor="text1"/>
                <w:sz w:val="22"/>
              </w:rPr>
              <w:t>Farming?,</w:t>
            </w:r>
            <w:proofErr w:type="gramEnd"/>
            <w:r w:rsidRPr="008767E7">
              <w:rPr>
                <w:i/>
                <w:iCs/>
                <w:color w:val="000000" w:themeColor="text1"/>
                <w:sz w:val="22"/>
              </w:rPr>
              <w:t xml:space="preserve"> </w:t>
            </w:r>
            <w:r w:rsidRPr="008767E7">
              <w:rPr>
                <w:color w:val="000000" w:themeColor="text1"/>
                <w:sz w:val="22"/>
              </w:rPr>
              <w:t>Public Health Ethics, Vol. 8 No. 3, pp. 246-254, Pub: Duke University, 2015. (NEO)</w:t>
            </w:r>
          </w:p>
          <w:p w14:paraId="21037324" w14:textId="77777777" w:rsidR="003F22AC" w:rsidRPr="008767E7" w:rsidRDefault="003F22AC" w:rsidP="003F22AC">
            <w:pPr>
              <w:pStyle w:val="ListParagraph"/>
              <w:numPr>
                <w:ilvl w:val="0"/>
                <w:numId w:val="10"/>
              </w:numPr>
              <w:rPr>
                <w:color w:val="000000" w:themeColor="text1"/>
                <w:sz w:val="22"/>
              </w:rPr>
            </w:pPr>
            <w:r w:rsidRPr="008767E7">
              <w:rPr>
                <w:color w:val="000000" w:themeColor="text1"/>
                <w:sz w:val="22"/>
              </w:rPr>
              <w:t>Food &amp; Water Watch: “The Urgent Case for a Ban on Factory Farms” (May 2018) (NEO)</w:t>
            </w:r>
          </w:p>
          <w:p w14:paraId="1C64E387" w14:textId="77777777" w:rsidR="003F22AC" w:rsidRPr="008767E7" w:rsidRDefault="003F22AC" w:rsidP="003F22AC">
            <w:pPr>
              <w:pStyle w:val="ListParagraph"/>
              <w:numPr>
                <w:ilvl w:val="0"/>
                <w:numId w:val="10"/>
              </w:numPr>
              <w:rPr>
                <w:color w:val="000000" w:themeColor="text1"/>
                <w:sz w:val="22"/>
              </w:rPr>
            </w:pPr>
            <w:r w:rsidRPr="008767E7">
              <w:rPr>
                <w:color w:val="000000" w:themeColor="text1"/>
                <w:sz w:val="22"/>
              </w:rPr>
              <w:t xml:space="preserve">Debate Europe: “Should intensive animal farming be banned?” (20.9.16) – </w:t>
            </w:r>
            <w:hyperlink r:id="rId13" w:anchor=".X09rg8gzY2w" w:history="1">
              <w:r w:rsidRPr="008767E7">
                <w:rPr>
                  <w:rStyle w:val="Hyperlink"/>
                  <w:sz w:val="22"/>
                </w:rPr>
                <w:t>https://www.debatingeurope.eu/2016/09/20/intensive-animal-farming-banned/#.X09rg8gzY2w</w:t>
              </w:r>
            </w:hyperlink>
          </w:p>
          <w:p w14:paraId="65797567" w14:textId="77777777" w:rsidR="003F22AC" w:rsidRPr="008767E7" w:rsidRDefault="003F22AC" w:rsidP="0089153F">
            <w:pPr>
              <w:keepLines/>
              <w:rPr>
                <w:b/>
                <w:sz w:val="22"/>
              </w:rPr>
            </w:pPr>
            <w:r w:rsidRPr="008767E7">
              <w:rPr>
                <w:b/>
                <w:sz w:val="22"/>
              </w:rPr>
              <w:t xml:space="preserve">Assignments/deadlines: </w:t>
            </w:r>
          </w:p>
          <w:p w14:paraId="7F99D591" w14:textId="77777777" w:rsidR="003F22AC" w:rsidRPr="008767E7" w:rsidRDefault="003F22AC" w:rsidP="003F22AC">
            <w:pPr>
              <w:pStyle w:val="ListParagraph"/>
              <w:keepLines/>
              <w:numPr>
                <w:ilvl w:val="0"/>
                <w:numId w:val="23"/>
              </w:numPr>
              <w:rPr>
                <w:bCs/>
                <w:sz w:val="22"/>
              </w:rPr>
            </w:pPr>
            <w:r w:rsidRPr="008767E7">
              <w:rPr>
                <w:bCs/>
                <w:sz w:val="22"/>
              </w:rPr>
              <w:t>Meet with group and prepare for next week’s debate</w:t>
            </w:r>
          </w:p>
        </w:tc>
      </w:tr>
      <w:tr w:rsidR="003F22AC" w:rsidRPr="008767E7" w14:paraId="193CF390" w14:textId="77777777" w:rsidTr="0089153F">
        <w:trPr>
          <w:trHeight w:val="1210"/>
        </w:trPr>
        <w:tc>
          <w:tcPr>
            <w:tcW w:w="1975" w:type="dxa"/>
            <w:vMerge/>
          </w:tcPr>
          <w:p w14:paraId="4CAD8A42" w14:textId="77777777" w:rsidR="003F22AC" w:rsidRPr="008767E7" w:rsidRDefault="003F22AC" w:rsidP="0089153F">
            <w:pPr>
              <w:keepLines/>
              <w:rPr>
                <w:sz w:val="22"/>
              </w:rPr>
            </w:pPr>
          </w:p>
        </w:tc>
        <w:tc>
          <w:tcPr>
            <w:tcW w:w="7740" w:type="dxa"/>
          </w:tcPr>
          <w:p w14:paraId="389DED61" w14:textId="7E3C675F" w:rsidR="003F22AC" w:rsidRPr="008767E7" w:rsidRDefault="003F22AC" w:rsidP="0089153F">
            <w:pPr>
              <w:keepLines/>
              <w:rPr>
                <w:b/>
                <w:sz w:val="22"/>
                <w:u w:val="single"/>
              </w:rPr>
            </w:pPr>
            <w:r w:rsidRPr="008767E7">
              <w:rPr>
                <w:b/>
                <w:sz w:val="22"/>
                <w:u w:val="single"/>
              </w:rPr>
              <w:t>Live session (MT) (100 mins):</w:t>
            </w:r>
          </w:p>
          <w:p w14:paraId="1DA86F31" w14:textId="77777777" w:rsidR="003F22AC" w:rsidRPr="008767E7" w:rsidRDefault="003F22AC" w:rsidP="003F22AC">
            <w:pPr>
              <w:pStyle w:val="ListParagraph"/>
              <w:numPr>
                <w:ilvl w:val="0"/>
                <w:numId w:val="17"/>
              </w:numPr>
              <w:rPr>
                <w:rFonts w:eastAsia="Times New Roman" w:cs="Helvetica"/>
                <w:bCs/>
                <w:color w:val="000000" w:themeColor="text1"/>
                <w:sz w:val="22"/>
                <w:shd w:val="clear" w:color="auto" w:fill="FFFFFF"/>
              </w:rPr>
            </w:pPr>
            <w:r w:rsidRPr="008767E7">
              <w:rPr>
                <w:color w:val="000000" w:themeColor="text1"/>
                <w:sz w:val="22"/>
              </w:rPr>
              <w:t xml:space="preserve">Motion: </w:t>
            </w:r>
            <w:r w:rsidRPr="008767E7">
              <w:rPr>
                <w:i/>
                <w:iCs/>
                <w:color w:val="000000" w:themeColor="text1"/>
                <w:sz w:val="22"/>
              </w:rPr>
              <w:t>In the interest of life on the earth and the evasion of a climate catastrophe, intensive animal farming world-wide must be banned.</w:t>
            </w:r>
          </w:p>
          <w:p w14:paraId="61BE732E" w14:textId="77777777" w:rsidR="003F22AC" w:rsidRPr="008767E7" w:rsidRDefault="003F22AC" w:rsidP="003F22AC">
            <w:pPr>
              <w:pStyle w:val="ListParagraph"/>
              <w:numPr>
                <w:ilvl w:val="0"/>
                <w:numId w:val="17"/>
              </w:numPr>
              <w:rPr>
                <w:rFonts w:eastAsia="Times New Roman" w:cs="Helvetica"/>
                <w:bCs/>
                <w:color w:val="000000" w:themeColor="text1"/>
                <w:sz w:val="22"/>
                <w:shd w:val="clear" w:color="auto" w:fill="FFFFFF"/>
              </w:rPr>
            </w:pPr>
            <w:r w:rsidRPr="008767E7">
              <w:rPr>
                <w:rFonts w:cs="Helvetica"/>
                <w:bCs/>
                <w:color w:val="000000" w:themeColor="text1"/>
                <w:sz w:val="22"/>
                <w:shd w:val="clear" w:color="auto" w:fill="FFFFFF"/>
              </w:rPr>
              <w:t>Conduct debate; introductory speeches, rebuttals, open Q&amp;A, post-debate discussion</w:t>
            </w:r>
          </w:p>
          <w:p w14:paraId="62559762" w14:textId="77777777" w:rsidR="003F22AC" w:rsidRPr="008767E7" w:rsidRDefault="003F22AC" w:rsidP="0089153F">
            <w:pPr>
              <w:keepLines/>
              <w:rPr>
                <w:b/>
                <w:sz w:val="22"/>
              </w:rPr>
            </w:pPr>
            <w:r w:rsidRPr="008767E7">
              <w:rPr>
                <w:b/>
                <w:sz w:val="22"/>
              </w:rPr>
              <w:t xml:space="preserve">Assignments/deadlines: </w:t>
            </w:r>
          </w:p>
          <w:p w14:paraId="089D651E" w14:textId="77777777" w:rsidR="003F22AC" w:rsidRPr="008767E7" w:rsidRDefault="003F22AC" w:rsidP="003F22AC">
            <w:pPr>
              <w:pStyle w:val="ListParagraph"/>
              <w:keepLines/>
              <w:numPr>
                <w:ilvl w:val="0"/>
                <w:numId w:val="17"/>
              </w:numPr>
              <w:rPr>
                <w:b/>
                <w:sz w:val="22"/>
              </w:rPr>
            </w:pPr>
            <w:r w:rsidRPr="008767E7">
              <w:rPr>
                <w:sz w:val="22"/>
              </w:rPr>
              <w:t>Review week ten online content</w:t>
            </w:r>
          </w:p>
        </w:tc>
      </w:tr>
      <w:tr w:rsidR="003F22AC" w:rsidRPr="008767E7" w14:paraId="0B4DEB8A" w14:textId="77777777" w:rsidTr="0089153F">
        <w:trPr>
          <w:trHeight w:val="1336"/>
        </w:trPr>
        <w:tc>
          <w:tcPr>
            <w:tcW w:w="1975" w:type="dxa"/>
            <w:vMerge w:val="restart"/>
          </w:tcPr>
          <w:p w14:paraId="52588F9D" w14:textId="77777777" w:rsidR="003F22AC" w:rsidRPr="008767E7" w:rsidRDefault="003F22AC" w:rsidP="0089153F">
            <w:pPr>
              <w:keepLines/>
              <w:rPr>
                <w:sz w:val="22"/>
              </w:rPr>
            </w:pPr>
            <w:r w:rsidRPr="008767E7">
              <w:rPr>
                <w:sz w:val="22"/>
              </w:rPr>
              <w:t>Class Ten:</w:t>
            </w:r>
          </w:p>
          <w:p w14:paraId="2A8A4BA2" w14:textId="45D41BE7" w:rsidR="003F22AC" w:rsidRPr="008767E7" w:rsidRDefault="003F22AC" w:rsidP="0089153F">
            <w:pPr>
              <w:keepLines/>
              <w:rPr>
                <w:sz w:val="22"/>
              </w:rPr>
            </w:pPr>
            <w:r w:rsidRPr="008767E7">
              <w:rPr>
                <w:sz w:val="22"/>
              </w:rPr>
              <w:t xml:space="preserve">April </w:t>
            </w:r>
            <w:r w:rsidR="0089153F" w:rsidRPr="008767E7">
              <w:rPr>
                <w:sz w:val="22"/>
              </w:rPr>
              <w:t>19</w:t>
            </w:r>
            <w:r w:rsidRPr="008767E7">
              <w:rPr>
                <w:sz w:val="22"/>
                <w:vertAlign w:val="superscript"/>
              </w:rPr>
              <w:t>th</w:t>
            </w:r>
            <w:r w:rsidRPr="008767E7">
              <w:rPr>
                <w:sz w:val="22"/>
              </w:rPr>
              <w:t xml:space="preserve"> </w:t>
            </w:r>
          </w:p>
        </w:tc>
        <w:tc>
          <w:tcPr>
            <w:tcW w:w="7740" w:type="dxa"/>
          </w:tcPr>
          <w:p w14:paraId="16845847" w14:textId="77777777" w:rsidR="003F22AC" w:rsidRPr="008767E7" w:rsidRDefault="003F22AC" w:rsidP="0089153F">
            <w:pPr>
              <w:keepLines/>
              <w:rPr>
                <w:sz w:val="22"/>
              </w:rPr>
            </w:pPr>
            <w:r w:rsidRPr="008767E7">
              <w:rPr>
                <w:b/>
                <w:sz w:val="22"/>
              </w:rPr>
              <w:t>Topic:</w:t>
            </w:r>
            <w:r w:rsidRPr="008767E7">
              <w:rPr>
                <w:sz w:val="22"/>
              </w:rPr>
              <w:t xml:space="preserve"> </w:t>
            </w:r>
            <w:r w:rsidRPr="008767E7">
              <w:rPr>
                <w:sz w:val="22"/>
                <w:u w:val="single"/>
              </w:rPr>
              <w:t>Film Critique Class</w:t>
            </w:r>
          </w:p>
          <w:p w14:paraId="6E3B47C6" w14:textId="77777777" w:rsidR="003F22AC" w:rsidRPr="008767E7" w:rsidRDefault="003F22AC" w:rsidP="0089153F">
            <w:pPr>
              <w:keepLines/>
              <w:rPr>
                <w:bCs/>
                <w:i/>
                <w:iCs/>
                <w:sz w:val="22"/>
              </w:rPr>
            </w:pPr>
            <w:r w:rsidRPr="008767E7">
              <w:rPr>
                <w:b/>
                <w:sz w:val="22"/>
              </w:rPr>
              <w:t xml:space="preserve">Description: </w:t>
            </w:r>
            <w:r w:rsidRPr="008767E7">
              <w:rPr>
                <w:bCs/>
                <w:i/>
                <w:iCs/>
                <w:sz w:val="22"/>
              </w:rPr>
              <w:t xml:space="preserve">Students will watch the 2004 film ‘Crash,’ writing an analysis of the film from a perspective of their choosing; examining not on the plot and characterization but wider topics of societal racism. </w:t>
            </w:r>
          </w:p>
          <w:p w14:paraId="733D68AB" w14:textId="0C58F5A5" w:rsidR="003F22AC" w:rsidRPr="008767E7" w:rsidRDefault="003F22AC" w:rsidP="0089153F">
            <w:pPr>
              <w:keepLines/>
              <w:rPr>
                <w:sz w:val="22"/>
                <w:u w:val="single"/>
              </w:rPr>
            </w:pPr>
            <w:r w:rsidRPr="008767E7">
              <w:rPr>
                <w:b/>
                <w:sz w:val="22"/>
                <w:u w:val="single"/>
              </w:rPr>
              <w:t>Online session (65 mins):</w:t>
            </w:r>
            <w:r w:rsidRPr="008767E7">
              <w:rPr>
                <w:sz w:val="22"/>
                <w:u w:val="single"/>
              </w:rPr>
              <w:t xml:space="preserve"> </w:t>
            </w:r>
          </w:p>
          <w:p w14:paraId="15E55E23" w14:textId="77777777" w:rsidR="003F22AC" w:rsidRPr="008767E7" w:rsidRDefault="003F22AC" w:rsidP="003F22AC">
            <w:pPr>
              <w:pStyle w:val="ListParagraph"/>
              <w:keepLines/>
              <w:numPr>
                <w:ilvl w:val="0"/>
                <w:numId w:val="7"/>
              </w:numPr>
              <w:rPr>
                <w:sz w:val="22"/>
              </w:rPr>
            </w:pPr>
            <w:r w:rsidRPr="008767E7">
              <w:rPr>
                <w:color w:val="000000" w:themeColor="text1"/>
                <w:sz w:val="22"/>
              </w:rPr>
              <w:t xml:space="preserve">Watch film: </w:t>
            </w:r>
            <w:r w:rsidRPr="008767E7">
              <w:rPr>
                <w:i/>
                <w:iCs/>
                <w:color w:val="000000" w:themeColor="text1"/>
                <w:sz w:val="22"/>
              </w:rPr>
              <w:t xml:space="preserve">Crash </w:t>
            </w:r>
            <w:r w:rsidRPr="008767E7">
              <w:rPr>
                <w:color w:val="000000" w:themeColor="text1"/>
                <w:sz w:val="22"/>
              </w:rPr>
              <w:t>(2004) (NEO)</w:t>
            </w:r>
          </w:p>
          <w:p w14:paraId="1B591B7D" w14:textId="77777777" w:rsidR="003F22AC" w:rsidRPr="008767E7" w:rsidRDefault="003F22AC" w:rsidP="003F22AC">
            <w:pPr>
              <w:pStyle w:val="ListParagraph"/>
              <w:keepLines/>
              <w:numPr>
                <w:ilvl w:val="0"/>
                <w:numId w:val="7"/>
              </w:numPr>
              <w:rPr>
                <w:sz w:val="22"/>
              </w:rPr>
            </w:pPr>
            <w:r w:rsidRPr="008767E7">
              <w:rPr>
                <w:sz w:val="22"/>
              </w:rPr>
              <w:t>Answer film questions (NEO)</w:t>
            </w:r>
          </w:p>
          <w:p w14:paraId="44805BC8" w14:textId="77777777" w:rsidR="003F22AC" w:rsidRPr="008767E7" w:rsidRDefault="003F22AC" w:rsidP="003F22AC">
            <w:pPr>
              <w:pStyle w:val="ListParagraph"/>
              <w:keepLines/>
              <w:numPr>
                <w:ilvl w:val="0"/>
                <w:numId w:val="7"/>
              </w:numPr>
              <w:rPr>
                <w:b/>
                <w:sz w:val="22"/>
              </w:rPr>
            </w:pPr>
            <w:r w:rsidRPr="008767E7">
              <w:rPr>
                <w:sz w:val="22"/>
              </w:rPr>
              <w:t>Prepare questions for class discussion</w:t>
            </w:r>
          </w:p>
        </w:tc>
      </w:tr>
      <w:tr w:rsidR="003F22AC" w:rsidRPr="008767E7" w14:paraId="557FB237" w14:textId="77777777" w:rsidTr="0089153F">
        <w:trPr>
          <w:trHeight w:val="1336"/>
        </w:trPr>
        <w:tc>
          <w:tcPr>
            <w:tcW w:w="1975" w:type="dxa"/>
            <w:vMerge/>
          </w:tcPr>
          <w:p w14:paraId="4751C57B" w14:textId="77777777" w:rsidR="003F22AC" w:rsidRPr="008767E7" w:rsidRDefault="003F22AC" w:rsidP="0089153F">
            <w:pPr>
              <w:keepLines/>
              <w:rPr>
                <w:sz w:val="22"/>
              </w:rPr>
            </w:pPr>
          </w:p>
        </w:tc>
        <w:tc>
          <w:tcPr>
            <w:tcW w:w="7740" w:type="dxa"/>
          </w:tcPr>
          <w:p w14:paraId="2711C9F0" w14:textId="77E02490" w:rsidR="003F22AC" w:rsidRPr="008767E7" w:rsidRDefault="003F22AC" w:rsidP="0089153F">
            <w:pPr>
              <w:keepLines/>
              <w:rPr>
                <w:b/>
                <w:sz w:val="22"/>
                <w:u w:val="single"/>
              </w:rPr>
            </w:pPr>
            <w:r w:rsidRPr="008767E7">
              <w:rPr>
                <w:b/>
                <w:sz w:val="22"/>
                <w:u w:val="single"/>
              </w:rPr>
              <w:t>Live session (MT) (100 mins):</w:t>
            </w:r>
          </w:p>
          <w:p w14:paraId="707CD640" w14:textId="77777777" w:rsidR="003F22AC" w:rsidRPr="008767E7" w:rsidRDefault="003F22AC" w:rsidP="003F22AC">
            <w:pPr>
              <w:pStyle w:val="ListParagraph"/>
              <w:keepLines/>
              <w:numPr>
                <w:ilvl w:val="0"/>
                <w:numId w:val="7"/>
              </w:numPr>
              <w:rPr>
                <w:sz w:val="22"/>
              </w:rPr>
            </w:pPr>
            <w:r w:rsidRPr="008767E7">
              <w:rPr>
                <w:sz w:val="22"/>
              </w:rPr>
              <w:t>Discuss plot, characters, narrative and underlying messages of film</w:t>
            </w:r>
          </w:p>
          <w:p w14:paraId="00343BD5" w14:textId="77777777" w:rsidR="003F22AC" w:rsidRPr="008767E7" w:rsidRDefault="003F22AC" w:rsidP="0089153F">
            <w:pPr>
              <w:keepLines/>
              <w:rPr>
                <w:b/>
                <w:sz w:val="22"/>
              </w:rPr>
            </w:pPr>
            <w:r w:rsidRPr="008767E7">
              <w:rPr>
                <w:b/>
                <w:sz w:val="22"/>
              </w:rPr>
              <w:t>Assignments/deadlines:</w:t>
            </w:r>
          </w:p>
          <w:p w14:paraId="6EE8011D" w14:textId="77777777" w:rsidR="003F22AC" w:rsidRPr="008767E7" w:rsidRDefault="003F22AC" w:rsidP="003F22AC">
            <w:pPr>
              <w:pStyle w:val="ListParagraph"/>
              <w:keepLines/>
              <w:numPr>
                <w:ilvl w:val="0"/>
                <w:numId w:val="7"/>
              </w:numPr>
              <w:rPr>
                <w:b/>
                <w:sz w:val="22"/>
                <w:u w:val="single"/>
              </w:rPr>
            </w:pPr>
            <w:r w:rsidRPr="008767E7">
              <w:rPr>
                <w:bCs/>
                <w:sz w:val="22"/>
              </w:rPr>
              <w:t>Complete film critique (700-900 words) (due next class via NEO)</w:t>
            </w:r>
          </w:p>
        </w:tc>
      </w:tr>
      <w:tr w:rsidR="003F22AC" w:rsidRPr="008767E7" w14:paraId="48F19A69" w14:textId="77777777" w:rsidTr="0089153F">
        <w:trPr>
          <w:trHeight w:val="651"/>
        </w:trPr>
        <w:tc>
          <w:tcPr>
            <w:tcW w:w="1975" w:type="dxa"/>
            <w:vMerge w:val="restart"/>
          </w:tcPr>
          <w:p w14:paraId="1EE4D9CD" w14:textId="77777777" w:rsidR="003F22AC" w:rsidRPr="008767E7" w:rsidRDefault="003F22AC" w:rsidP="0089153F">
            <w:pPr>
              <w:keepLines/>
              <w:rPr>
                <w:sz w:val="22"/>
              </w:rPr>
            </w:pPr>
            <w:r w:rsidRPr="008767E7">
              <w:rPr>
                <w:sz w:val="22"/>
              </w:rPr>
              <w:t>Class Eleven:</w:t>
            </w:r>
          </w:p>
          <w:p w14:paraId="4C843D94" w14:textId="16D81A2B" w:rsidR="003F22AC" w:rsidRPr="008767E7" w:rsidRDefault="003F22AC" w:rsidP="0089153F">
            <w:pPr>
              <w:keepLines/>
              <w:rPr>
                <w:sz w:val="22"/>
              </w:rPr>
            </w:pPr>
            <w:r w:rsidRPr="008767E7">
              <w:rPr>
                <w:sz w:val="22"/>
              </w:rPr>
              <w:t>April 2</w:t>
            </w:r>
            <w:r w:rsidR="0089153F" w:rsidRPr="008767E7">
              <w:rPr>
                <w:sz w:val="22"/>
              </w:rPr>
              <w:t>6</w:t>
            </w:r>
            <w:r w:rsidRPr="008767E7">
              <w:rPr>
                <w:sz w:val="22"/>
                <w:vertAlign w:val="superscript"/>
              </w:rPr>
              <w:t>th</w:t>
            </w:r>
            <w:r w:rsidRPr="008767E7">
              <w:rPr>
                <w:sz w:val="22"/>
              </w:rPr>
              <w:t xml:space="preserve"> </w:t>
            </w:r>
          </w:p>
        </w:tc>
        <w:tc>
          <w:tcPr>
            <w:tcW w:w="7740" w:type="dxa"/>
          </w:tcPr>
          <w:p w14:paraId="083B21C6" w14:textId="77777777" w:rsidR="003F22AC" w:rsidRPr="008767E7" w:rsidRDefault="003F22AC" w:rsidP="0089153F">
            <w:pPr>
              <w:keepLines/>
              <w:rPr>
                <w:sz w:val="22"/>
              </w:rPr>
            </w:pPr>
            <w:r w:rsidRPr="008767E7">
              <w:rPr>
                <w:b/>
                <w:sz w:val="22"/>
              </w:rPr>
              <w:t>Topic:</w:t>
            </w:r>
            <w:r w:rsidRPr="008767E7">
              <w:rPr>
                <w:sz w:val="22"/>
              </w:rPr>
              <w:t xml:space="preserve"> </w:t>
            </w:r>
            <w:r w:rsidRPr="008767E7">
              <w:rPr>
                <w:sz w:val="22"/>
                <w:u w:val="single"/>
              </w:rPr>
              <w:t>Grammar Review: Subordinate &amp; Relative Clauses</w:t>
            </w:r>
          </w:p>
          <w:p w14:paraId="5F8B5596" w14:textId="77777777" w:rsidR="003F22AC" w:rsidRPr="008767E7" w:rsidRDefault="003F22AC" w:rsidP="0089153F">
            <w:pPr>
              <w:keepLines/>
              <w:rPr>
                <w:sz w:val="22"/>
              </w:rPr>
            </w:pPr>
            <w:r w:rsidRPr="008767E7">
              <w:rPr>
                <w:b/>
                <w:sz w:val="22"/>
              </w:rPr>
              <w:t xml:space="preserve">Description: </w:t>
            </w:r>
          </w:p>
          <w:p w14:paraId="7F5F3F38" w14:textId="77777777" w:rsidR="003F22AC" w:rsidRPr="008767E7" w:rsidRDefault="003F22AC" w:rsidP="0089153F">
            <w:pPr>
              <w:rPr>
                <w:color w:val="000000" w:themeColor="text1"/>
                <w:sz w:val="22"/>
              </w:rPr>
            </w:pPr>
            <w:r w:rsidRPr="008767E7">
              <w:rPr>
                <w:color w:val="000000" w:themeColor="text1"/>
                <w:sz w:val="22"/>
              </w:rPr>
              <w:lastRenderedPageBreak/>
              <w:t xml:space="preserve">Through grammatical theory and exercises students will gain an understanding of clause structure, conditional tenses, and corresponding punctuation usage. </w:t>
            </w:r>
          </w:p>
          <w:p w14:paraId="04093E7C" w14:textId="0E6C5F60" w:rsidR="003F22AC" w:rsidRPr="008767E7" w:rsidRDefault="003F22AC" w:rsidP="0089153F">
            <w:pPr>
              <w:keepLines/>
              <w:rPr>
                <w:sz w:val="22"/>
                <w:u w:val="single"/>
              </w:rPr>
            </w:pPr>
            <w:r w:rsidRPr="008767E7">
              <w:rPr>
                <w:b/>
                <w:sz w:val="22"/>
                <w:u w:val="single"/>
              </w:rPr>
              <w:t>Online session (65 mins):</w:t>
            </w:r>
            <w:r w:rsidRPr="008767E7">
              <w:rPr>
                <w:sz w:val="22"/>
                <w:u w:val="single"/>
              </w:rPr>
              <w:t xml:space="preserve"> </w:t>
            </w:r>
          </w:p>
          <w:p w14:paraId="71AEC754" w14:textId="77777777" w:rsidR="003F22AC" w:rsidRPr="008767E7" w:rsidRDefault="003F22AC" w:rsidP="003F22AC">
            <w:pPr>
              <w:pStyle w:val="ListParagraph"/>
              <w:numPr>
                <w:ilvl w:val="0"/>
                <w:numId w:val="13"/>
              </w:numPr>
              <w:rPr>
                <w:rFonts w:eastAsia="Times New Roman"/>
                <w:sz w:val="22"/>
              </w:rPr>
            </w:pPr>
            <w:r w:rsidRPr="008767E7">
              <w:rPr>
                <w:sz w:val="22"/>
              </w:rPr>
              <w:t>Watch videos on clause usage (NEO)</w:t>
            </w:r>
          </w:p>
          <w:p w14:paraId="5921C8C4" w14:textId="77777777" w:rsidR="003F22AC" w:rsidRPr="008767E7" w:rsidRDefault="003F22AC" w:rsidP="003F22AC">
            <w:pPr>
              <w:pStyle w:val="ListParagraph"/>
              <w:numPr>
                <w:ilvl w:val="0"/>
                <w:numId w:val="13"/>
              </w:numPr>
              <w:rPr>
                <w:rFonts w:eastAsia="Times New Roman"/>
                <w:sz w:val="22"/>
              </w:rPr>
            </w:pPr>
            <w:r w:rsidRPr="008767E7">
              <w:rPr>
                <w:sz w:val="22"/>
              </w:rPr>
              <w:t>Prepare answers for clause questions (NEO)</w:t>
            </w:r>
          </w:p>
          <w:p w14:paraId="001FECBC" w14:textId="77777777" w:rsidR="003F22AC" w:rsidRPr="008767E7" w:rsidRDefault="003F22AC" w:rsidP="0089153F">
            <w:pPr>
              <w:rPr>
                <w:b/>
                <w:bCs/>
                <w:color w:val="000000" w:themeColor="text1"/>
                <w:sz w:val="22"/>
              </w:rPr>
            </w:pPr>
            <w:r w:rsidRPr="008767E7">
              <w:rPr>
                <w:b/>
                <w:bCs/>
                <w:color w:val="000000" w:themeColor="text1"/>
                <w:sz w:val="22"/>
              </w:rPr>
              <w:t>Readings:</w:t>
            </w:r>
          </w:p>
          <w:p w14:paraId="63C9A07E" w14:textId="77777777" w:rsidR="003F22AC" w:rsidRPr="008767E7" w:rsidRDefault="003F22AC" w:rsidP="003F22AC">
            <w:pPr>
              <w:pStyle w:val="ListParagraph"/>
              <w:keepLines/>
              <w:numPr>
                <w:ilvl w:val="0"/>
                <w:numId w:val="24"/>
              </w:numPr>
              <w:rPr>
                <w:color w:val="000000" w:themeColor="text1"/>
                <w:sz w:val="22"/>
              </w:rPr>
            </w:pPr>
            <w:r w:rsidRPr="008767E7">
              <w:rPr>
                <w:color w:val="000000" w:themeColor="text1"/>
                <w:sz w:val="22"/>
              </w:rPr>
              <w:t>Murphy (pp. 91-96, pp. 37-40)</w:t>
            </w:r>
          </w:p>
          <w:p w14:paraId="491EE475" w14:textId="77777777" w:rsidR="003F22AC" w:rsidRPr="008767E7" w:rsidRDefault="003F22AC" w:rsidP="0089153F">
            <w:pPr>
              <w:keepLines/>
              <w:rPr>
                <w:b/>
                <w:sz w:val="22"/>
              </w:rPr>
            </w:pPr>
            <w:r w:rsidRPr="008767E7">
              <w:rPr>
                <w:b/>
                <w:sz w:val="22"/>
              </w:rPr>
              <w:t>Assignments/deadlines:</w:t>
            </w:r>
          </w:p>
          <w:p w14:paraId="412F26D5" w14:textId="77777777" w:rsidR="003F22AC" w:rsidRPr="008767E7" w:rsidRDefault="003F22AC" w:rsidP="003F22AC">
            <w:pPr>
              <w:pStyle w:val="ListParagraph"/>
              <w:keepLines/>
              <w:numPr>
                <w:ilvl w:val="0"/>
                <w:numId w:val="24"/>
              </w:numPr>
              <w:rPr>
                <w:bCs/>
                <w:sz w:val="22"/>
              </w:rPr>
            </w:pPr>
            <w:r w:rsidRPr="008767E7">
              <w:rPr>
                <w:bCs/>
                <w:sz w:val="22"/>
              </w:rPr>
              <w:t>Murphy questions/exercises</w:t>
            </w:r>
          </w:p>
        </w:tc>
      </w:tr>
      <w:tr w:rsidR="003F22AC" w:rsidRPr="008767E7" w14:paraId="22B138FD" w14:textId="77777777" w:rsidTr="0089153F">
        <w:trPr>
          <w:trHeight w:val="650"/>
        </w:trPr>
        <w:tc>
          <w:tcPr>
            <w:tcW w:w="1975" w:type="dxa"/>
            <w:vMerge/>
          </w:tcPr>
          <w:p w14:paraId="77BD9099" w14:textId="77777777" w:rsidR="003F22AC" w:rsidRPr="008767E7" w:rsidRDefault="003F22AC" w:rsidP="0089153F">
            <w:pPr>
              <w:keepLines/>
              <w:rPr>
                <w:sz w:val="22"/>
              </w:rPr>
            </w:pPr>
          </w:p>
        </w:tc>
        <w:tc>
          <w:tcPr>
            <w:tcW w:w="7740" w:type="dxa"/>
          </w:tcPr>
          <w:p w14:paraId="3E613159" w14:textId="3A6E5A31" w:rsidR="003F22AC" w:rsidRPr="008767E7" w:rsidRDefault="003F22AC" w:rsidP="0089153F">
            <w:pPr>
              <w:keepLines/>
              <w:rPr>
                <w:b/>
                <w:sz w:val="22"/>
                <w:u w:val="single"/>
              </w:rPr>
            </w:pPr>
            <w:r w:rsidRPr="008767E7">
              <w:rPr>
                <w:b/>
                <w:sz w:val="22"/>
                <w:u w:val="single"/>
              </w:rPr>
              <w:t>Live session (MT) (100 mins):</w:t>
            </w:r>
          </w:p>
          <w:p w14:paraId="31AEEF3C" w14:textId="77777777" w:rsidR="003F22AC" w:rsidRPr="008767E7" w:rsidRDefault="003F22AC" w:rsidP="003F22AC">
            <w:pPr>
              <w:pStyle w:val="ListParagraph"/>
              <w:keepLines/>
              <w:numPr>
                <w:ilvl w:val="0"/>
                <w:numId w:val="14"/>
              </w:numPr>
              <w:rPr>
                <w:sz w:val="22"/>
              </w:rPr>
            </w:pPr>
            <w:r w:rsidRPr="008767E7">
              <w:rPr>
                <w:sz w:val="22"/>
              </w:rPr>
              <w:t>Review of answers + class discussion (queries)</w:t>
            </w:r>
          </w:p>
          <w:p w14:paraId="1F1CAAB7" w14:textId="77777777" w:rsidR="003F22AC" w:rsidRPr="008767E7" w:rsidRDefault="003F22AC" w:rsidP="003F22AC">
            <w:pPr>
              <w:pStyle w:val="ListParagraph"/>
              <w:keepLines/>
              <w:numPr>
                <w:ilvl w:val="0"/>
                <w:numId w:val="14"/>
              </w:numPr>
              <w:rPr>
                <w:sz w:val="22"/>
              </w:rPr>
            </w:pPr>
            <w:r w:rsidRPr="008767E7">
              <w:rPr>
                <w:sz w:val="22"/>
              </w:rPr>
              <w:t>Further examples + methods of application</w:t>
            </w:r>
          </w:p>
          <w:p w14:paraId="29CDE0C2" w14:textId="77777777" w:rsidR="003F22AC" w:rsidRPr="008767E7" w:rsidRDefault="003F22AC" w:rsidP="0089153F">
            <w:pPr>
              <w:keepLines/>
              <w:rPr>
                <w:b/>
                <w:sz w:val="22"/>
              </w:rPr>
            </w:pPr>
            <w:r w:rsidRPr="008767E7">
              <w:rPr>
                <w:b/>
                <w:sz w:val="22"/>
              </w:rPr>
              <w:t xml:space="preserve">Assignments/deadlines: </w:t>
            </w:r>
          </w:p>
          <w:p w14:paraId="5A3447BE" w14:textId="77777777" w:rsidR="003F22AC" w:rsidRPr="008767E7" w:rsidRDefault="003F22AC" w:rsidP="003F22AC">
            <w:pPr>
              <w:pStyle w:val="ListParagraph"/>
              <w:keepLines/>
              <w:numPr>
                <w:ilvl w:val="0"/>
                <w:numId w:val="27"/>
              </w:numPr>
              <w:rPr>
                <w:b/>
                <w:sz w:val="22"/>
              </w:rPr>
            </w:pPr>
            <w:r w:rsidRPr="008767E7">
              <w:rPr>
                <w:sz w:val="22"/>
              </w:rPr>
              <w:t>Review week twelve online content</w:t>
            </w:r>
          </w:p>
        </w:tc>
      </w:tr>
      <w:tr w:rsidR="003F22AC" w:rsidRPr="008767E7" w14:paraId="0B60A292" w14:textId="77777777" w:rsidTr="0089153F">
        <w:trPr>
          <w:trHeight w:val="1449"/>
        </w:trPr>
        <w:tc>
          <w:tcPr>
            <w:tcW w:w="1975" w:type="dxa"/>
            <w:vMerge w:val="restart"/>
          </w:tcPr>
          <w:p w14:paraId="03E40A25" w14:textId="77777777" w:rsidR="003F22AC" w:rsidRPr="008767E7" w:rsidRDefault="003F22AC" w:rsidP="0089153F">
            <w:pPr>
              <w:keepLines/>
              <w:rPr>
                <w:sz w:val="22"/>
              </w:rPr>
            </w:pPr>
            <w:r w:rsidRPr="008767E7">
              <w:rPr>
                <w:sz w:val="22"/>
              </w:rPr>
              <w:t>Class Twelve:</w:t>
            </w:r>
          </w:p>
          <w:p w14:paraId="5E65E4D0" w14:textId="4F60381C" w:rsidR="003F22AC" w:rsidRPr="008767E7" w:rsidRDefault="003F22AC" w:rsidP="0089153F">
            <w:pPr>
              <w:keepLines/>
              <w:rPr>
                <w:sz w:val="22"/>
              </w:rPr>
            </w:pPr>
            <w:r w:rsidRPr="008767E7">
              <w:rPr>
                <w:sz w:val="22"/>
              </w:rPr>
              <w:t>May</w:t>
            </w:r>
            <w:r w:rsidR="00CD4AC3" w:rsidRPr="008767E7">
              <w:rPr>
                <w:sz w:val="22"/>
              </w:rPr>
              <w:t xml:space="preserve"> 3</w:t>
            </w:r>
            <w:r w:rsidR="00CD4AC3" w:rsidRPr="008767E7">
              <w:rPr>
                <w:sz w:val="22"/>
                <w:vertAlign w:val="superscript"/>
              </w:rPr>
              <w:t>rd</w:t>
            </w:r>
            <w:r w:rsidR="00CD4AC3" w:rsidRPr="008767E7">
              <w:rPr>
                <w:sz w:val="22"/>
              </w:rPr>
              <w:t xml:space="preserve"> </w:t>
            </w:r>
            <w:r w:rsidRPr="008767E7">
              <w:rPr>
                <w:sz w:val="22"/>
              </w:rPr>
              <w:t xml:space="preserve"> </w:t>
            </w:r>
          </w:p>
        </w:tc>
        <w:tc>
          <w:tcPr>
            <w:tcW w:w="7740" w:type="dxa"/>
          </w:tcPr>
          <w:p w14:paraId="0607E252" w14:textId="77777777" w:rsidR="003F22AC" w:rsidRPr="008767E7" w:rsidRDefault="003F22AC" w:rsidP="0089153F">
            <w:pPr>
              <w:keepLines/>
              <w:rPr>
                <w:sz w:val="22"/>
              </w:rPr>
            </w:pPr>
            <w:r w:rsidRPr="008767E7">
              <w:rPr>
                <w:b/>
                <w:sz w:val="22"/>
              </w:rPr>
              <w:t>Topic:</w:t>
            </w:r>
            <w:r w:rsidRPr="008767E7">
              <w:rPr>
                <w:sz w:val="22"/>
              </w:rPr>
              <w:t xml:space="preserve"> </w:t>
            </w:r>
            <w:r w:rsidRPr="008767E7">
              <w:rPr>
                <w:sz w:val="22"/>
                <w:u w:val="single"/>
              </w:rPr>
              <w:t>Fundamentals of Academic Writing: Recap</w:t>
            </w:r>
          </w:p>
          <w:p w14:paraId="778226B2" w14:textId="77777777" w:rsidR="003F22AC" w:rsidRPr="008767E7" w:rsidRDefault="003F22AC" w:rsidP="0089153F">
            <w:pPr>
              <w:keepLines/>
              <w:rPr>
                <w:sz w:val="22"/>
              </w:rPr>
            </w:pPr>
            <w:r w:rsidRPr="008767E7">
              <w:rPr>
                <w:b/>
                <w:bCs/>
                <w:sz w:val="22"/>
              </w:rPr>
              <w:t xml:space="preserve">Description: </w:t>
            </w:r>
            <w:r w:rsidRPr="008767E7">
              <w:rPr>
                <w:i/>
                <w:iCs/>
                <w:sz w:val="22"/>
              </w:rPr>
              <w:t>This class aims to tie up any loose ends regarding paragraph structure, argumentation, citation usage, and critical thinking before students write their final essay.</w:t>
            </w:r>
          </w:p>
          <w:p w14:paraId="571382BC" w14:textId="707E94BF" w:rsidR="003F22AC" w:rsidRPr="008767E7" w:rsidRDefault="003F22AC" w:rsidP="0089153F">
            <w:pPr>
              <w:keepLines/>
              <w:rPr>
                <w:sz w:val="22"/>
                <w:u w:val="single"/>
              </w:rPr>
            </w:pPr>
            <w:r w:rsidRPr="008767E7">
              <w:rPr>
                <w:b/>
                <w:sz w:val="22"/>
                <w:u w:val="single"/>
              </w:rPr>
              <w:t>Online session (65 mins):</w:t>
            </w:r>
            <w:r w:rsidRPr="008767E7">
              <w:rPr>
                <w:sz w:val="22"/>
                <w:u w:val="single"/>
              </w:rPr>
              <w:t xml:space="preserve"> </w:t>
            </w:r>
          </w:p>
          <w:p w14:paraId="228B3ABE" w14:textId="77777777" w:rsidR="003F22AC" w:rsidRPr="008767E7" w:rsidRDefault="003F22AC" w:rsidP="003F22AC">
            <w:pPr>
              <w:pStyle w:val="ListParagraph"/>
              <w:keepLines/>
              <w:numPr>
                <w:ilvl w:val="0"/>
                <w:numId w:val="25"/>
              </w:numPr>
              <w:rPr>
                <w:b/>
                <w:sz w:val="22"/>
              </w:rPr>
            </w:pPr>
            <w:r w:rsidRPr="008767E7">
              <w:rPr>
                <w:bCs/>
                <w:sz w:val="22"/>
              </w:rPr>
              <w:t>Complete all exercises and readings (Bailey &amp; Harari)</w:t>
            </w:r>
          </w:p>
          <w:p w14:paraId="525959B3" w14:textId="77777777" w:rsidR="003F22AC" w:rsidRPr="008767E7" w:rsidRDefault="003F22AC" w:rsidP="003F22AC">
            <w:pPr>
              <w:pStyle w:val="ListParagraph"/>
              <w:keepLines/>
              <w:numPr>
                <w:ilvl w:val="0"/>
                <w:numId w:val="25"/>
              </w:numPr>
              <w:rPr>
                <w:b/>
                <w:sz w:val="22"/>
              </w:rPr>
            </w:pPr>
            <w:r w:rsidRPr="008767E7">
              <w:rPr>
                <w:bCs/>
                <w:sz w:val="22"/>
              </w:rPr>
              <w:t>Answer questions on Harari readings</w:t>
            </w:r>
          </w:p>
          <w:p w14:paraId="48D2F73A" w14:textId="77777777" w:rsidR="003F22AC" w:rsidRPr="008767E7" w:rsidRDefault="003F22AC" w:rsidP="0089153F">
            <w:pPr>
              <w:keepLines/>
              <w:rPr>
                <w:b/>
                <w:sz w:val="22"/>
              </w:rPr>
            </w:pPr>
            <w:r w:rsidRPr="008767E7">
              <w:rPr>
                <w:b/>
                <w:sz w:val="22"/>
              </w:rPr>
              <w:t xml:space="preserve">Readings: </w:t>
            </w:r>
          </w:p>
          <w:p w14:paraId="606345AF" w14:textId="77777777" w:rsidR="003F22AC" w:rsidRPr="008767E7" w:rsidRDefault="003F22AC" w:rsidP="003F22AC">
            <w:pPr>
              <w:pStyle w:val="ListParagraph"/>
              <w:numPr>
                <w:ilvl w:val="0"/>
                <w:numId w:val="9"/>
              </w:numPr>
              <w:rPr>
                <w:bCs/>
                <w:sz w:val="22"/>
              </w:rPr>
            </w:pPr>
            <w:r w:rsidRPr="008767E7">
              <w:rPr>
                <w:sz w:val="22"/>
              </w:rPr>
              <w:t xml:space="preserve">Bailey, Part 2.1 </w:t>
            </w:r>
            <w:r w:rsidRPr="008767E7">
              <w:rPr>
                <w:i/>
                <w:iCs/>
                <w:sz w:val="22"/>
              </w:rPr>
              <w:t>Arguments &amp; Discussion</w:t>
            </w:r>
            <w:r w:rsidRPr="008767E7">
              <w:rPr>
                <w:sz w:val="22"/>
              </w:rPr>
              <w:t xml:space="preserve"> </w:t>
            </w:r>
          </w:p>
          <w:p w14:paraId="5B752DB4" w14:textId="77777777" w:rsidR="003F22AC" w:rsidRPr="008767E7" w:rsidRDefault="003F22AC" w:rsidP="003F22AC">
            <w:pPr>
              <w:pStyle w:val="ListParagraph"/>
              <w:numPr>
                <w:ilvl w:val="0"/>
                <w:numId w:val="9"/>
              </w:numPr>
              <w:rPr>
                <w:bCs/>
                <w:sz w:val="22"/>
              </w:rPr>
            </w:pPr>
            <w:r w:rsidRPr="008767E7">
              <w:rPr>
                <w:sz w:val="22"/>
              </w:rPr>
              <w:t xml:space="preserve">Bailey, Part 2.2 </w:t>
            </w:r>
            <w:r w:rsidRPr="008767E7">
              <w:rPr>
                <w:i/>
                <w:iCs/>
                <w:sz w:val="22"/>
              </w:rPr>
              <w:t>Cause &amp; Effect</w:t>
            </w:r>
            <w:r w:rsidRPr="008767E7">
              <w:rPr>
                <w:sz w:val="22"/>
              </w:rPr>
              <w:t xml:space="preserve"> </w:t>
            </w:r>
          </w:p>
          <w:p w14:paraId="39673825" w14:textId="77777777" w:rsidR="003F22AC" w:rsidRPr="008767E7" w:rsidRDefault="003F22AC" w:rsidP="003F22AC">
            <w:pPr>
              <w:pStyle w:val="ListParagraph"/>
              <w:numPr>
                <w:ilvl w:val="0"/>
                <w:numId w:val="9"/>
              </w:numPr>
              <w:rPr>
                <w:bCs/>
                <w:sz w:val="22"/>
              </w:rPr>
            </w:pPr>
            <w:r w:rsidRPr="008767E7">
              <w:rPr>
                <w:sz w:val="22"/>
              </w:rPr>
              <w:t xml:space="preserve">Bailey, Part 2.4 </w:t>
            </w:r>
            <w:r w:rsidRPr="008767E7">
              <w:rPr>
                <w:i/>
                <w:iCs/>
                <w:sz w:val="22"/>
              </w:rPr>
              <w:t>Comparisons</w:t>
            </w:r>
          </w:p>
          <w:p w14:paraId="47E1B08B" w14:textId="77777777" w:rsidR="003F22AC" w:rsidRPr="008767E7" w:rsidRDefault="003F22AC" w:rsidP="003F22AC">
            <w:pPr>
              <w:pStyle w:val="ListParagraph"/>
              <w:numPr>
                <w:ilvl w:val="0"/>
                <w:numId w:val="9"/>
              </w:numPr>
              <w:rPr>
                <w:bCs/>
                <w:sz w:val="22"/>
              </w:rPr>
            </w:pPr>
            <w:r w:rsidRPr="008767E7">
              <w:rPr>
                <w:sz w:val="22"/>
              </w:rPr>
              <w:t xml:space="preserve">Bailey, Part 2.7 </w:t>
            </w:r>
            <w:r w:rsidRPr="008767E7">
              <w:rPr>
                <w:i/>
                <w:iCs/>
                <w:sz w:val="22"/>
              </w:rPr>
              <w:t xml:space="preserve">Generalizations </w:t>
            </w:r>
          </w:p>
          <w:p w14:paraId="383E9AD0" w14:textId="77777777" w:rsidR="003F22AC" w:rsidRPr="008767E7" w:rsidRDefault="003F22AC" w:rsidP="003F22AC">
            <w:pPr>
              <w:pStyle w:val="ListParagraph"/>
              <w:numPr>
                <w:ilvl w:val="0"/>
                <w:numId w:val="9"/>
              </w:numPr>
              <w:rPr>
                <w:bCs/>
                <w:sz w:val="22"/>
              </w:rPr>
            </w:pPr>
            <w:r w:rsidRPr="008767E7">
              <w:rPr>
                <w:sz w:val="22"/>
              </w:rPr>
              <w:t xml:space="preserve">Bailey, Part 2.10 </w:t>
            </w:r>
            <w:r w:rsidRPr="008767E7">
              <w:rPr>
                <w:i/>
                <w:iCs/>
                <w:sz w:val="22"/>
              </w:rPr>
              <w:t>Style</w:t>
            </w:r>
          </w:p>
          <w:p w14:paraId="54C600FE" w14:textId="77777777" w:rsidR="003F22AC" w:rsidRPr="008767E7" w:rsidRDefault="003F22AC" w:rsidP="0089153F">
            <w:pPr>
              <w:rPr>
                <w:b/>
                <w:sz w:val="22"/>
              </w:rPr>
            </w:pPr>
            <w:r w:rsidRPr="008767E7">
              <w:rPr>
                <w:b/>
                <w:sz w:val="22"/>
              </w:rPr>
              <w:t>Essay readings:</w:t>
            </w:r>
          </w:p>
          <w:p w14:paraId="4B20EB89" w14:textId="77777777" w:rsidR="003F22AC" w:rsidRPr="008767E7" w:rsidRDefault="003F22AC" w:rsidP="003F22AC">
            <w:pPr>
              <w:pStyle w:val="ListParagraph"/>
              <w:keepLines/>
              <w:numPr>
                <w:ilvl w:val="0"/>
                <w:numId w:val="26"/>
              </w:numPr>
              <w:rPr>
                <w:bCs/>
                <w:sz w:val="22"/>
              </w:rPr>
            </w:pPr>
            <w:r w:rsidRPr="008767E7">
              <w:rPr>
                <w:bCs/>
                <w:sz w:val="22"/>
              </w:rPr>
              <w:t xml:space="preserve">Harari, Yuval. </w:t>
            </w:r>
            <w:r w:rsidRPr="008767E7">
              <w:rPr>
                <w:bCs/>
                <w:i/>
                <w:iCs/>
                <w:sz w:val="22"/>
              </w:rPr>
              <w:t xml:space="preserve">Sapiens: A Brief History of Humankind. </w:t>
            </w:r>
            <w:r w:rsidRPr="008767E7">
              <w:rPr>
                <w:bCs/>
                <w:sz w:val="22"/>
              </w:rPr>
              <w:t>Ch. 1, pp. 10-22, McClelland &amp; Stewart. 2014 (</w:t>
            </w:r>
            <w:r w:rsidRPr="008767E7">
              <w:rPr>
                <w:rFonts w:cs="Helvetica"/>
                <w:bCs/>
                <w:sz w:val="22"/>
              </w:rPr>
              <w:t xml:space="preserve">on NEO) </w:t>
            </w:r>
          </w:p>
          <w:p w14:paraId="48F8C9C0" w14:textId="77777777" w:rsidR="003F22AC" w:rsidRPr="008767E7" w:rsidRDefault="003F22AC" w:rsidP="003F22AC">
            <w:pPr>
              <w:pStyle w:val="ListParagraph"/>
              <w:keepLines/>
              <w:numPr>
                <w:ilvl w:val="0"/>
                <w:numId w:val="26"/>
              </w:numPr>
              <w:rPr>
                <w:bCs/>
                <w:sz w:val="22"/>
              </w:rPr>
            </w:pPr>
            <w:r w:rsidRPr="008767E7">
              <w:rPr>
                <w:rFonts w:cs="Helvetica"/>
                <w:bCs/>
                <w:sz w:val="22"/>
              </w:rPr>
              <w:t>Ibid., Ch. 2, pp. 23-39</w:t>
            </w:r>
          </w:p>
        </w:tc>
      </w:tr>
      <w:tr w:rsidR="003F22AC" w:rsidRPr="008767E7" w14:paraId="2B810A05" w14:textId="77777777" w:rsidTr="0089153F">
        <w:trPr>
          <w:trHeight w:val="1448"/>
        </w:trPr>
        <w:tc>
          <w:tcPr>
            <w:tcW w:w="1975" w:type="dxa"/>
            <w:vMerge/>
          </w:tcPr>
          <w:p w14:paraId="15496A06" w14:textId="77777777" w:rsidR="003F22AC" w:rsidRPr="008767E7" w:rsidRDefault="003F22AC" w:rsidP="0089153F">
            <w:pPr>
              <w:keepLines/>
              <w:rPr>
                <w:sz w:val="22"/>
              </w:rPr>
            </w:pPr>
          </w:p>
        </w:tc>
        <w:tc>
          <w:tcPr>
            <w:tcW w:w="7740" w:type="dxa"/>
          </w:tcPr>
          <w:p w14:paraId="3C751763" w14:textId="72285C6B" w:rsidR="003F22AC" w:rsidRPr="008767E7" w:rsidRDefault="003F22AC" w:rsidP="0089153F">
            <w:pPr>
              <w:keepLines/>
              <w:rPr>
                <w:b/>
                <w:sz w:val="22"/>
                <w:u w:val="single"/>
              </w:rPr>
            </w:pPr>
            <w:r w:rsidRPr="008767E7">
              <w:rPr>
                <w:b/>
                <w:sz w:val="22"/>
                <w:u w:val="single"/>
              </w:rPr>
              <w:t>Live session (MT) (100 mins):</w:t>
            </w:r>
          </w:p>
          <w:p w14:paraId="730EF512" w14:textId="77777777" w:rsidR="003F22AC" w:rsidRPr="008767E7" w:rsidRDefault="003F22AC" w:rsidP="003F22AC">
            <w:pPr>
              <w:pStyle w:val="ListParagraph"/>
              <w:keepLines/>
              <w:numPr>
                <w:ilvl w:val="0"/>
                <w:numId w:val="29"/>
              </w:numPr>
              <w:rPr>
                <w:b/>
                <w:sz w:val="22"/>
                <w:u w:val="single"/>
              </w:rPr>
            </w:pPr>
            <w:r w:rsidRPr="008767E7">
              <w:rPr>
                <w:bCs/>
                <w:sz w:val="22"/>
              </w:rPr>
              <w:t>Review key points from Bailey readings</w:t>
            </w:r>
          </w:p>
          <w:p w14:paraId="1FDCB804" w14:textId="77777777" w:rsidR="003F22AC" w:rsidRPr="008767E7" w:rsidRDefault="003F22AC" w:rsidP="003F22AC">
            <w:pPr>
              <w:pStyle w:val="ListParagraph"/>
              <w:keepLines/>
              <w:numPr>
                <w:ilvl w:val="0"/>
                <w:numId w:val="29"/>
              </w:numPr>
              <w:rPr>
                <w:b/>
                <w:sz w:val="22"/>
                <w:u w:val="single"/>
              </w:rPr>
            </w:pPr>
            <w:r w:rsidRPr="008767E7">
              <w:rPr>
                <w:bCs/>
                <w:sz w:val="22"/>
              </w:rPr>
              <w:t>Discuss main ideas from Harari readings</w:t>
            </w:r>
          </w:p>
          <w:p w14:paraId="718C2A52" w14:textId="77777777" w:rsidR="003F22AC" w:rsidRPr="008767E7" w:rsidRDefault="003F22AC" w:rsidP="0089153F">
            <w:pPr>
              <w:keepLines/>
              <w:rPr>
                <w:b/>
                <w:sz w:val="22"/>
              </w:rPr>
            </w:pPr>
            <w:r w:rsidRPr="008767E7">
              <w:rPr>
                <w:b/>
                <w:sz w:val="22"/>
              </w:rPr>
              <w:t>Assignments/deadlines:</w:t>
            </w:r>
          </w:p>
          <w:p w14:paraId="294086D3" w14:textId="77777777" w:rsidR="003F22AC" w:rsidRPr="008767E7" w:rsidRDefault="003F22AC" w:rsidP="003F22AC">
            <w:pPr>
              <w:pStyle w:val="ListParagraph"/>
              <w:keepLines/>
              <w:numPr>
                <w:ilvl w:val="0"/>
                <w:numId w:val="28"/>
              </w:numPr>
              <w:rPr>
                <w:b/>
                <w:sz w:val="22"/>
              </w:rPr>
            </w:pPr>
            <w:r w:rsidRPr="008767E7">
              <w:rPr>
                <w:bCs/>
                <w:sz w:val="22"/>
              </w:rPr>
              <w:t xml:space="preserve">Write analytical essay on Harari readings: </w:t>
            </w:r>
            <w:r w:rsidRPr="008767E7">
              <w:rPr>
                <w:bCs/>
                <w:i/>
                <w:iCs/>
                <w:sz w:val="22"/>
              </w:rPr>
              <w:t xml:space="preserve">According to Harari, what is the leading cause of the success of Homo Sapiens? </w:t>
            </w:r>
            <w:r w:rsidRPr="008767E7">
              <w:rPr>
                <w:bCs/>
                <w:sz w:val="22"/>
              </w:rPr>
              <w:t>(1200-1400 words) (Due May 19</w:t>
            </w:r>
            <w:r w:rsidRPr="008767E7">
              <w:rPr>
                <w:bCs/>
                <w:sz w:val="22"/>
                <w:vertAlign w:val="superscript"/>
              </w:rPr>
              <w:t>th</w:t>
            </w:r>
            <w:r w:rsidRPr="008767E7">
              <w:rPr>
                <w:bCs/>
                <w:sz w:val="22"/>
              </w:rPr>
              <w:t xml:space="preserve"> – final class)</w:t>
            </w:r>
          </w:p>
        </w:tc>
      </w:tr>
      <w:tr w:rsidR="003F22AC" w:rsidRPr="008767E7" w14:paraId="6B512912" w14:textId="77777777" w:rsidTr="0089153F">
        <w:trPr>
          <w:trHeight w:val="548"/>
        </w:trPr>
        <w:tc>
          <w:tcPr>
            <w:tcW w:w="1975" w:type="dxa"/>
            <w:vMerge w:val="restart"/>
          </w:tcPr>
          <w:p w14:paraId="106A3298" w14:textId="77777777" w:rsidR="003F22AC" w:rsidRPr="008767E7" w:rsidRDefault="003F22AC" w:rsidP="0089153F">
            <w:pPr>
              <w:keepLines/>
              <w:rPr>
                <w:sz w:val="22"/>
              </w:rPr>
            </w:pPr>
            <w:r w:rsidRPr="008767E7">
              <w:rPr>
                <w:sz w:val="22"/>
              </w:rPr>
              <w:t xml:space="preserve">Class Thirteen: </w:t>
            </w:r>
          </w:p>
          <w:p w14:paraId="55239D5A" w14:textId="40BFD7DD" w:rsidR="003F22AC" w:rsidRPr="008767E7" w:rsidRDefault="003F22AC" w:rsidP="0089153F">
            <w:pPr>
              <w:keepLines/>
              <w:rPr>
                <w:sz w:val="22"/>
              </w:rPr>
            </w:pPr>
            <w:r w:rsidRPr="008767E7">
              <w:rPr>
                <w:sz w:val="22"/>
              </w:rPr>
              <w:t>May 1</w:t>
            </w:r>
            <w:r w:rsidR="00CD4AC3" w:rsidRPr="008767E7">
              <w:rPr>
                <w:sz w:val="22"/>
              </w:rPr>
              <w:t>0</w:t>
            </w:r>
            <w:r w:rsidRPr="008767E7">
              <w:rPr>
                <w:sz w:val="22"/>
                <w:vertAlign w:val="superscript"/>
              </w:rPr>
              <w:t>th</w:t>
            </w:r>
            <w:r w:rsidRPr="008767E7">
              <w:rPr>
                <w:sz w:val="22"/>
              </w:rPr>
              <w:t xml:space="preserve">   </w:t>
            </w:r>
          </w:p>
        </w:tc>
        <w:tc>
          <w:tcPr>
            <w:tcW w:w="7740" w:type="dxa"/>
          </w:tcPr>
          <w:p w14:paraId="52585F02" w14:textId="77777777" w:rsidR="003F22AC" w:rsidRPr="008767E7" w:rsidRDefault="003F22AC" w:rsidP="0089153F">
            <w:pPr>
              <w:keepLines/>
              <w:rPr>
                <w:sz w:val="22"/>
              </w:rPr>
            </w:pPr>
            <w:r w:rsidRPr="008767E7">
              <w:rPr>
                <w:b/>
                <w:sz w:val="22"/>
              </w:rPr>
              <w:t>Topic:</w:t>
            </w:r>
            <w:r w:rsidRPr="008767E7">
              <w:rPr>
                <w:sz w:val="22"/>
              </w:rPr>
              <w:t xml:space="preserve"> </w:t>
            </w:r>
            <w:r w:rsidRPr="008767E7">
              <w:rPr>
                <w:sz w:val="22"/>
                <w:u w:val="single"/>
              </w:rPr>
              <w:t>The Art of Public Speaking: Ethos, Pathos, Logos</w:t>
            </w:r>
          </w:p>
          <w:p w14:paraId="2341BD59" w14:textId="77777777" w:rsidR="003F22AC" w:rsidRPr="008767E7" w:rsidRDefault="003F22AC" w:rsidP="0089153F">
            <w:pPr>
              <w:keepLines/>
              <w:rPr>
                <w:i/>
                <w:iCs/>
                <w:sz w:val="22"/>
              </w:rPr>
            </w:pPr>
            <w:r w:rsidRPr="008767E7">
              <w:rPr>
                <w:b/>
                <w:bCs/>
                <w:sz w:val="22"/>
              </w:rPr>
              <w:t xml:space="preserve">Description: </w:t>
            </w:r>
            <w:r w:rsidRPr="008767E7">
              <w:rPr>
                <w:i/>
                <w:iCs/>
                <w:sz w:val="22"/>
              </w:rPr>
              <w:t xml:space="preserve">Building on their understanding of research methods, argumentation and structure, students will take a momentary pause from systems of writing and examine the practice of public speaking. </w:t>
            </w:r>
          </w:p>
          <w:p w14:paraId="2C09CF35" w14:textId="44639646" w:rsidR="003F22AC" w:rsidRPr="008767E7" w:rsidRDefault="003F22AC" w:rsidP="0089153F">
            <w:pPr>
              <w:keepLines/>
              <w:rPr>
                <w:sz w:val="22"/>
                <w:u w:val="single"/>
              </w:rPr>
            </w:pPr>
            <w:r w:rsidRPr="008767E7">
              <w:rPr>
                <w:b/>
                <w:sz w:val="22"/>
                <w:u w:val="single"/>
              </w:rPr>
              <w:t>Online session (60 mins):</w:t>
            </w:r>
            <w:r w:rsidRPr="008767E7">
              <w:rPr>
                <w:sz w:val="22"/>
                <w:u w:val="single"/>
              </w:rPr>
              <w:t xml:space="preserve"> </w:t>
            </w:r>
          </w:p>
          <w:p w14:paraId="0F5EEFDC" w14:textId="77777777" w:rsidR="003F22AC" w:rsidRPr="008767E7" w:rsidRDefault="003F22AC" w:rsidP="003F22AC">
            <w:pPr>
              <w:pStyle w:val="ListParagraph"/>
              <w:numPr>
                <w:ilvl w:val="0"/>
                <w:numId w:val="11"/>
              </w:numPr>
              <w:rPr>
                <w:rFonts w:eastAsia="Times New Roman"/>
                <w:sz w:val="22"/>
              </w:rPr>
            </w:pPr>
            <w:r w:rsidRPr="008767E7">
              <w:rPr>
                <w:sz w:val="22"/>
              </w:rPr>
              <w:t>Watch introduction to public speaking videos (NEO)</w:t>
            </w:r>
          </w:p>
          <w:p w14:paraId="482488F6" w14:textId="77777777" w:rsidR="003F22AC" w:rsidRPr="008767E7" w:rsidRDefault="003F22AC" w:rsidP="003F22AC">
            <w:pPr>
              <w:pStyle w:val="ListParagraph"/>
              <w:numPr>
                <w:ilvl w:val="0"/>
                <w:numId w:val="11"/>
              </w:numPr>
              <w:rPr>
                <w:rFonts w:eastAsia="Times New Roman"/>
                <w:sz w:val="22"/>
              </w:rPr>
            </w:pPr>
            <w:r w:rsidRPr="008767E7">
              <w:rPr>
                <w:sz w:val="22"/>
              </w:rPr>
              <w:t>Prepare answers for public speaking questions (NEO)</w:t>
            </w:r>
          </w:p>
          <w:p w14:paraId="3CA72E7E" w14:textId="77777777" w:rsidR="003F22AC" w:rsidRPr="008767E7" w:rsidRDefault="003F22AC" w:rsidP="0089153F">
            <w:pPr>
              <w:keepLines/>
              <w:rPr>
                <w:b/>
                <w:sz w:val="22"/>
              </w:rPr>
            </w:pPr>
            <w:r w:rsidRPr="008767E7">
              <w:rPr>
                <w:b/>
                <w:sz w:val="22"/>
              </w:rPr>
              <w:t xml:space="preserve">Readings (selected chapters): </w:t>
            </w:r>
          </w:p>
          <w:p w14:paraId="74AF6B8A" w14:textId="77777777" w:rsidR="003F22AC" w:rsidRPr="008767E7" w:rsidRDefault="003F22AC" w:rsidP="003F22AC">
            <w:pPr>
              <w:pStyle w:val="ListParagraph"/>
              <w:keepLines/>
              <w:numPr>
                <w:ilvl w:val="0"/>
                <w:numId w:val="11"/>
              </w:numPr>
              <w:rPr>
                <w:bCs/>
                <w:sz w:val="22"/>
              </w:rPr>
            </w:pPr>
            <w:r w:rsidRPr="008767E7">
              <w:rPr>
                <w:bCs/>
                <w:sz w:val="22"/>
              </w:rPr>
              <w:lastRenderedPageBreak/>
              <w:t xml:space="preserve">Carnegie, Dale. </w:t>
            </w:r>
            <w:r w:rsidRPr="008767E7">
              <w:rPr>
                <w:bCs/>
                <w:i/>
                <w:iCs/>
                <w:sz w:val="22"/>
              </w:rPr>
              <w:t xml:space="preserve">How to Develop Self-confidence &amp; Influence People by Public Speaking. </w:t>
            </w:r>
            <w:r w:rsidRPr="008767E7">
              <w:rPr>
                <w:bCs/>
                <w:sz w:val="22"/>
              </w:rPr>
              <w:t>Simon &amp; Schuster, 1956.</w:t>
            </w:r>
          </w:p>
          <w:p w14:paraId="08BD9030" w14:textId="77777777" w:rsidR="003F22AC" w:rsidRPr="008767E7" w:rsidRDefault="003F22AC" w:rsidP="003F22AC">
            <w:pPr>
              <w:pStyle w:val="ListParagraph"/>
              <w:keepLines/>
              <w:numPr>
                <w:ilvl w:val="0"/>
                <w:numId w:val="11"/>
              </w:numPr>
              <w:rPr>
                <w:bCs/>
                <w:sz w:val="22"/>
              </w:rPr>
            </w:pPr>
            <w:r w:rsidRPr="008767E7">
              <w:rPr>
                <w:bCs/>
                <w:sz w:val="22"/>
              </w:rPr>
              <w:t xml:space="preserve">Gallo, Carmine. </w:t>
            </w:r>
            <w:r w:rsidRPr="008767E7">
              <w:rPr>
                <w:bCs/>
                <w:i/>
                <w:iCs/>
                <w:sz w:val="22"/>
              </w:rPr>
              <w:t xml:space="preserve">How to Talk Like TED. </w:t>
            </w:r>
            <w:r w:rsidRPr="008767E7">
              <w:rPr>
                <w:bCs/>
                <w:sz w:val="22"/>
              </w:rPr>
              <w:t>St. Martin’s Press, 2016</w:t>
            </w:r>
          </w:p>
        </w:tc>
      </w:tr>
      <w:tr w:rsidR="003F22AC" w:rsidRPr="008767E7" w14:paraId="2612F7BC" w14:textId="77777777" w:rsidTr="0089153F">
        <w:trPr>
          <w:trHeight w:val="1301"/>
        </w:trPr>
        <w:tc>
          <w:tcPr>
            <w:tcW w:w="1975" w:type="dxa"/>
            <w:vMerge/>
          </w:tcPr>
          <w:p w14:paraId="23A19B1D" w14:textId="77777777" w:rsidR="003F22AC" w:rsidRPr="008767E7" w:rsidRDefault="003F22AC" w:rsidP="0089153F">
            <w:pPr>
              <w:keepLines/>
              <w:rPr>
                <w:sz w:val="22"/>
              </w:rPr>
            </w:pPr>
          </w:p>
        </w:tc>
        <w:tc>
          <w:tcPr>
            <w:tcW w:w="7740" w:type="dxa"/>
          </w:tcPr>
          <w:p w14:paraId="09C87FE1" w14:textId="77777777" w:rsidR="003F22AC" w:rsidRPr="008767E7" w:rsidRDefault="003F22AC" w:rsidP="0089153F">
            <w:pPr>
              <w:keepLines/>
              <w:rPr>
                <w:b/>
                <w:sz w:val="22"/>
                <w:u w:val="single"/>
              </w:rPr>
            </w:pPr>
            <w:r w:rsidRPr="008767E7">
              <w:rPr>
                <w:b/>
                <w:sz w:val="22"/>
                <w:u w:val="single"/>
              </w:rPr>
              <w:t>Live session (MT) (105 mins (extended)):</w:t>
            </w:r>
          </w:p>
          <w:p w14:paraId="6BDE9422" w14:textId="77777777" w:rsidR="003F22AC" w:rsidRPr="008767E7" w:rsidRDefault="003F22AC" w:rsidP="003F22AC">
            <w:pPr>
              <w:pStyle w:val="ListParagraph"/>
              <w:keepLines/>
              <w:numPr>
                <w:ilvl w:val="0"/>
                <w:numId w:val="15"/>
              </w:numPr>
              <w:rPr>
                <w:bCs/>
                <w:sz w:val="22"/>
              </w:rPr>
            </w:pPr>
            <w:r w:rsidRPr="008767E7">
              <w:rPr>
                <w:bCs/>
                <w:sz w:val="22"/>
              </w:rPr>
              <w:t>Review of public speaking answers + class discussion</w:t>
            </w:r>
          </w:p>
          <w:p w14:paraId="54E5BB6F" w14:textId="77777777" w:rsidR="003F22AC" w:rsidRPr="008767E7" w:rsidRDefault="003F22AC" w:rsidP="003F22AC">
            <w:pPr>
              <w:pStyle w:val="ListParagraph"/>
              <w:numPr>
                <w:ilvl w:val="0"/>
                <w:numId w:val="15"/>
              </w:numPr>
              <w:rPr>
                <w:sz w:val="22"/>
              </w:rPr>
            </w:pPr>
            <w:r w:rsidRPr="008767E7">
              <w:rPr>
                <w:sz w:val="22"/>
              </w:rPr>
              <w:t>Receive presentation topics + brief class discussion</w:t>
            </w:r>
          </w:p>
          <w:p w14:paraId="0C547E80" w14:textId="77777777" w:rsidR="003F22AC" w:rsidRPr="008767E7" w:rsidRDefault="003F22AC" w:rsidP="0089153F">
            <w:pPr>
              <w:keepLines/>
              <w:rPr>
                <w:sz w:val="22"/>
              </w:rPr>
            </w:pPr>
            <w:r w:rsidRPr="008767E7">
              <w:rPr>
                <w:b/>
                <w:sz w:val="22"/>
              </w:rPr>
              <w:t>Assignments/deadlines:</w:t>
            </w:r>
            <w:r w:rsidRPr="008767E7">
              <w:rPr>
                <w:sz w:val="22"/>
              </w:rPr>
              <w:t xml:space="preserve"> </w:t>
            </w:r>
          </w:p>
          <w:p w14:paraId="20859A91" w14:textId="77777777" w:rsidR="003F22AC" w:rsidRPr="008767E7" w:rsidRDefault="003F22AC" w:rsidP="003F22AC">
            <w:pPr>
              <w:pStyle w:val="ListParagraph"/>
              <w:keepLines/>
              <w:numPr>
                <w:ilvl w:val="0"/>
                <w:numId w:val="15"/>
              </w:numPr>
              <w:rPr>
                <w:sz w:val="22"/>
              </w:rPr>
            </w:pPr>
            <w:r w:rsidRPr="008767E7">
              <w:rPr>
                <w:sz w:val="22"/>
              </w:rPr>
              <w:t>Prepare 5-minute persuasive presentation (Due next class)</w:t>
            </w:r>
          </w:p>
          <w:p w14:paraId="40876AA4" w14:textId="77777777" w:rsidR="003F22AC" w:rsidRPr="008767E7" w:rsidRDefault="003F22AC" w:rsidP="003F22AC">
            <w:pPr>
              <w:pStyle w:val="ListParagraph"/>
              <w:keepLines/>
              <w:numPr>
                <w:ilvl w:val="0"/>
                <w:numId w:val="15"/>
              </w:numPr>
              <w:rPr>
                <w:b/>
                <w:sz w:val="22"/>
              </w:rPr>
            </w:pPr>
            <w:r w:rsidRPr="008767E7">
              <w:rPr>
                <w:sz w:val="22"/>
              </w:rPr>
              <w:t>Added session minutes must be used for practicing presentation (timing/structure)</w:t>
            </w:r>
          </w:p>
        </w:tc>
      </w:tr>
      <w:tr w:rsidR="003F22AC" w:rsidRPr="008767E7" w14:paraId="5EBB3403" w14:textId="77777777" w:rsidTr="0089153F">
        <w:tc>
          <w:tcPr>
            <w:tcW w:w="1975" w:type="dxa"/>
          </w:tcPr>
          <w:p w14:paraId="40B6BF30" w14:textId="2C4C1114" w:rsidR="003F22AC" w:rsidRPr="008767E7" w:rsidRDefault="003F22AC" w:rsidP="0089153F">
            <w:pPr>
              <w:keepLines/>
              <w:rPr>
                <w:sz w:val="22"/>
              </w:rPr>
            </w:pPr>
            <w:r w:rsidRPr="008767E7">
              <w:rPr>
                <w:sz w:val="22"/>
              </w:rPr>
              <w:t>Class Fourteen:  May 1</w:t>
            </w:r>
            <w:r w:rsidR="00CD4AC3" w:rsidRPr="008767E7">
              <w:rPr>
                <w:sz w:val="22"/>
              </w:rPr>
              <w:t>7</w:t>
            </w:r>
            <w:r w:rsidRPr="008767E7">
              <w:rPr>
                <w:sz w:val="22"/>
                <w:vertAlign w:val="superscript"/>
              </w:rPr>
              <w:t>th</w:t>
            </w:r>
            <w:r w:rsidRPr="008767E7">
              <w:rPr>
                <w:sz w:val="22"/>
              </w:rPr>
              <w:t xml:space="preserve">  </w:t>
            </w:r>
          </w:p>
        </w:tc>
        <w:tc>
          <w:tcPr>
            <w:tcW w:w="7740" w:type="dxa"/>
          </w:tcPr>
          <w:p w14:paraId="3DD170C0" w14:textId="5E89CE4D" w:rsidR="003F22AC" w:rsidRPr="008767E7" w:rsidRDefault="003F22AC" w:rsidP="0089153F">
            <w:pPr>
              <w:rPr>
                <w:bCs/>
                <w:color w:val="000000" w:themeColor="text1"/>
                <w:sz w:val="22"/>
              </w:rPr>
            </w:pPr>
            <w:r w:rsidRPr="008767E7">
              <w:rPr>
                <w:b/>
                <w:sz w:val="22"/>
              </w:rPr>
              <w:t>Topic:</w:t>
            </w:r>
            <w:r w:rsidRPr="008767E7">
              <w:rPr>
                <w:sz w:val="22"/>
              </w:rPr>
              <w:t xml:space="preserve"> </w:t>
            </w:r>
            <w:r w:rsidR="00967ABF" w:rsidRPr="008767E7">
              <w:rPr>
                <w:bCs/>
                <w:color w:val="000000" w:themeColor="text1"/>
                <w:sz w:val="22"/>
                <w:u w:val="single"/>
              </w:rPr>
              <w:t>Final Oxford debate</w:t>
            </w:r>
            <w:r w:rsidRPr="008767E7">
              <w:rPr>
                <w:bCs/>
                <w:color w:val="000000" w:themeColor="text1"/>
                <w:sz w:val="22"/>
              </w:rPr>
              <w:t xml:space="preserve"> </w:t>
            </w:r>
          </w:p>
          <w:p w14:paraId="26DF4733" w14:textId="06A5BF23" w:rsidR="003F22AC" w:rsidRPr="008767E7" w:rsidRDefault="003F22AC" w:rsidP="0089153F">
            <w:pPr>
              <w:rPr>
                <w:bCs/>
                <w:i/>
                <w:iCs/>
                <w:color w:val="000000" w:themeColor="text1"/>
                <w:sz w:val="22"/>
              </w:rPr>
            </w:pPr>
            <w:r w:rsidRPr="008767E7">
              <w:rPr>
                <w:b/>
                <w:color w:val="000000" w:themeColor="text1"/>
                <w:sz w:val="22"/>
              </w:rPr>
              <w:t xml:space="preserve">Description: </w:t>
            </w:r>
            <w:r w:rsidR="00967ABF" w:rsidRPr="008767E7">
              <w:rPr>
                <w:bCs/>
                <w:i/>
                <w:iCs/>
                <w:color w:val="000000" w:themeColor="text1"/>
                <w:sz w:val="22"/>
              </w:rPr>
              <w:t>Students will again be put into teams and, using the skills they have developed throughout the semester, take on their opponents arguing for or against the motion.</w:t>
            </w:r>
            <w:r w:rsidRPr="008767E7">
              <w:rPr>
                <w:bCs/>
                <w:i/>
                <w:iCs/>
                <w:color w:val="000000" w:themeColor="text1"/>
                <w:sz w:val="22"/>
              </w:rPr>
              <w:t xml:space="preserve"> </w:t>
            </w:r>
          </w:p>
        </w:tc>
      </w:tr>
    </w:tbl>
    <w:p w14:paraId="79EEE84F" w14:textId="77777777" w:rsidR="003F22AC" w:rsidRPr="008767E7" w:rsidRDefault="003F22AC" w:rsidP="003F22AC">
      <w:pPr>
        <w:rPr>
          <w:sz w:val="22"/>
        </w:rPr>
      </w:pPr>
    </w:p>
    <w:p w14:paraId="0C82FEF4" w14:textId="5B2A90A5" w:rsidR="00774600" w:rsidRPr="008767E7" w:rsidRDefault="00774600" w:rsidP="00DA22E6">
      <w:pPr>
        <w:pStyle w:val="Heading1"/>
        <w:rPr>
          <w:sz w:val="22"/>
          <w:szCs w:val="22"/>
        </w:rPr>
      </w:pPr>
      <w:r w:rsidRPr="008767E7">
        <w:rPr>
          <w:sz w:val="22"/>
          <w:szCs w:val="22"/>
        </w:rPr>
        <w:t xml:space="preserve">Course Requirements </w:t>
      </w:r>
      <w:r w:rsidR="006D424A" w:rsidRPr="008767E7">
        <w:rPr>
          <w:sz w:val="22"/>
          <w:szCs w:val="22"/>
        </w:rPr>
        <w:t xml:space="preserve">and Assessment </w:t>
      </w:r>
      <w:r w:rsidRPr="008767E7">
        <w:rPr>
          <w:sz w:val="22"/>
          <w:szCs w:val="22"/>
        </w:rPr>
        <w:t>(with estimated workloads)</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448"/>
        <w:gridCol w:w="1137"/>
        <w:gridCol w:w="3365"/>
        <w:gridCol w:w="1762"/>
      </w:tblGrid>
      <w:tr w:rsidR="008B34CD" w:rsidRPr="008767E7" w14:paraId="5FF45821" w14:textId="77777777" w:rsidTr="00C05FF1">
        <w:trPr>
          <w:trHeight w:val="540"/>
        </w:trPr>
        <w:tc>
          <w:tcPr>
            <w:tcW w:w="2245" w:type="dxa"/>
          </w:tcPr>
          <w:p w14:paraId="7B83D69E" w14:textId="77777777" w:rsidR="008B34CD" w:rsidRPr="008767E7" w:rsidRDefault="008B34CD" w:rsidP="00C05FF1">
            <w:pPr>
              <w:rPr>
                <w:b/>
                <w:color w:val="000000" w:themeColor="text1"/>
                <w:sz w:val="22"/>
              </w:rPr>
            </w:pPr>
            <w:r w:rsidRPr="008767E7">
              <w:rPr>
                <w:b/>
                <w:color w:val="000000" w:themeColor="text1"/>
                <w:sz w:val="22"/>
              </w:rPr>
              <w:t>Assignment</w:t>
            </w:r>
          </w:p>
        </w:tc>
        <w:tc>
          <w:tcPr>
            <w:tcW w:w="1448" w:type="dxa"/>
          </w:tcPr>
          <w:p w14:paraId="0BCD696E" w14:textId="77777777" w:rsidR="008B34CD" w:rsidRPr="008767E7" w:rsidRDefault="008B34CD" w:rsidP="00C05FF1">
            <w:pPr>
              <w:rPr>
                <w:b/>
                <w:color w:val="000000" w:themeColor="text1"/>
                <w:sz w:val="22"/>
              </w:rPr>
            </w:pPr>
            <w:r w:rsidRPr="008767E7">
              <w:rPr>
                <w:b/>
                <w:color w:val="000000" w:themeColor="text1"/>
                <w:sz w:val="22"/>
              </w:rPr>
              <w:t>Workload (average)</w:t>
            </w:r>
          </w:p>
        </w:tc>
        <w:tc>
          <w:tcPr>
            <w:tcW w:w="1162" w:type="dxa"/>
          </w:tcPr>
          <w:p w14:paraId="62526884" w14:textId="77777777" w:rsidR="008B34CD" w:rsidRPr="008767E7" w:rsidRDefault="008B34CD" w:rsidP="00C05FF1">
            <w:pPr>
              <w:rPr>
                <w:b/>
                <w:color w:val="000000" w:themeColor="text1"/>
                <w:sz w:val="22"/>
              </w:rPr>
            </w:pPr>
            <w:r w:rsidRPr="008767E7">
              <w:rPr>
                <w:b/>
                <w:color w:val="000000" w:themeColor="text1"/>
                <w:sz w:val="22"/>
              </w:rPr>
              <w:t>Weight in Final Grade</w:t>
            </w:r>
          </w:p>
        </w:tc>
        <w:tc>
          <w:tcPr>
            <w:tcW w:w="4320" w:type="dxa"/>
          </w:tcPr>
          <w:p w14:paraId="0E807BB4" w14:textId="77777777" w:rsidR="008B34CD" w:rsidRPr="008767E7" w:rsidRDefault="008B34CD" w:rsidP="00C05FF1">
            <w:pPr>
              <w:rPr>
                <w:b/>
                <w:color w:val="000000" w:themeColor="text1"/>
                <w:sz w:val="22"/>
              </w:rPr>
            </w:pPr>
            <w:r w:rsidRPr="008767E7">
              <w:rPr>
                <w:b/>
                <w:color w:val="000000" w:themeColor="text1"/>
                <w:sz w:val="22"/>
              </w:rPr>
              <w:t xml:space="preserve">Evaluated </w:t>
            </w:r>
            <w:r w:rsidRPr="008767E7">
              <w:rPr>
                <w:b/>
                <w:sz w:val="22"/>
              </w:rPr>
              <w:t>Student Learning Outcomes</w:t>
            </w:r>
          </w:p>
        </w:tc>
        <w:tc>
          <w:tcPr>
            <w:tcW w:w="776" w:type="dxa"/>
          </w:tcPr>
          <w:p w14:paraId="72166382" w14:textId="77777777" w:rsidR="008B34CD" w:rsidRPr="008767E7" w:rsidRDefault="008B34CD" w:rsidP="00C05FF1">
            <w:pPr>
              <w:rPr>
                <w:b/>
                <w:color w:val="000000" w:themeColor="text1"/>
                <w:sz w:val="22"/>
              </w:rPr>
            </w:pPr>
            <w:r w:rsidRPr="008767E7">
              <w:rPr>
                <w:b/>
                <w:color w:val="000000" w:themeColor="text1"/>
                <w:sz w:val="22"/>
              </w:rPr>
              <w:t xml:space="preserve">Evaluated Institutional Learning Outcomes </w:t>
            </w:r>
          </w:p>
        </w:tc>
      </w:tr>
      <w:tr w:rsidR="008B34CD" w:rsidRPr="008767E7" w14:paraId="161BBAA0" w14:textId="77777777" w:rsidTr="00C05FF1">
        <w:trPr>
          <w:trHeight w:val="2969"/>
        </w:trPr>
        <w:tc>
          <w:tcPr>
            <w:tcW w:w="2245" w:type="dxa"/>
          </w:tcPr>
          <w:p w14:paraId="3BE5C507" w14:textId="77777777" w:rsidR="008B34CD" w:rsidRPr="008767E7" w:rsidRDefault="008B34CD" w:rsidP="00C05FF1">
            <w:pPr>
              <w:rPr>
                <w:color w:val="000000" w:themeColor="text1"/>
                <w:sz w:val="22"/>
              </w:rPr>
            </w:pPr>
            <w:r w:rsidRPr="008767E7">
              <w:rPr>
                <w:rFonts w:eastAsia="Times New Roman"/>
                <w:color w:val="000000" w:themeColor="text1"/>
                <w:sz w:val="22"/>
              </w:rPr>
              <w:t>Attendance and participation in class discussions and activities</w:t>
            </w:r>
          </w:p>
        </w:tc>
        <w:tc>
          <w:tcPr>
            <w:tcW w:w="1448" w:type="dxa"/>
            <w:vAlign w:val="center"/>
          </w:tcPr>
          <w:p w14:paraId="78C46B9D" w14:textId="77777777" w:rsidR="008B34CD" w:rsidRPr="008767E7" w:rsidRDefault="008B34CD" w:rsidP="008B34CD">
            <w:pPr>
              <w:pStyle w:val="ListParagraph"/>
              <w:numPr>
                <w:ilvl w:val="0"/>
                <w:numId w:val="34"/>
              </w:numPr>
              <w:jc w:val="center"/>
              <w:rPr>
                <w:color w:val="000000" w:themeColor="text1"/>
                <w:sz w:val="22"/>
              </w:rPr>
            </w:pPr>
          </w:p>
        </w:tc>
        <w:tc>
          <w:tcPr>
            <w:tcW w:w="1162" w:type="dxa"/>
            <w:vAlign w:val="center"/>
          </w:tcPr>
          <w:p w14:paraId="22617094" w14:textId="77777777" w:rsidR="008B34CD" w:rsidRPr="008767E7" w:rsidRDefault="008B34CD" w:rsidP="00C05FF1">
            <w:pPr>
              <w:jc w:val="center"/>
              <w:rPr>
                <w:color w:val="000000" w:themeColor="text1"/>
                <w:sz w:val="22"/>
              </w:rPr>
            </w:pPr>
            <w:r w:rsidRPr="008767E7">
              <w:rPr>
                <w:color w:val="000000" w:themeColor="text1"/>
                <w:sz w:val="22"/>
              </w:rPr>
              <w:t>20%</w:t>
            </w:r>
          </w:p>
        </w:tc>
        <w:tc>
          <w:tcPr>
            <w:tcW w:w="4320" w:type="dxa"/>
          </w:tcPr>
          <w:p w14:paraId="0F28B210" w14:textId="77777777" w:rsidR="008B34CD" w:rsidRPr="008767E7" w:rsidRDefault="008B34CD" w:rsidP="00C05FF1">
            <w:pPr>
              <w:pStyle w:val="Default"/>
              <w:rPr>
                <w:rFonts w:ascii="Verdana" w:hAnsi="Verdana"/>
                <w:color w:val="000000" w:themeColor="text1"/>
                <w:sz w:val="22"/>
                <w:szCs w:val="22"/>
              </w:rPr>
            </w:pPr>
            <w:r w:rsidRPr="008767E7">
              <w:rPr>
                <w:rFonts w:ascii="Verdana" w:hAnsi="Verdana"/>
                <w:color w:val="000000" w:themeColor="text1"/>
                <w:sz w:val="22"/>
                <w:szCs w:val="22"/>
              </w:rPr>
              <w:t>1) display a firm grasp of English grammar, usage and mechanics.</w:t>
            </w:r>
          </w:p>
          <w:p w14:paraId="2743D08D" w14:textId="77777777" w:rsidR="008B34CD" w:rsidRPr="008767E7" w:rsidRDefault="008B34CD" w:rsidP="00C05FF1">
            <w:pPr>
              <w:rPr>
                <w:color w:val="000000" w:themeColor="text1"/>
                <w:sz w:val="22"/>
              </w:rPr>
            </w:pPr>
            <w:r w:rsidRPr="008767E7">
              <w:rPr>
                <w:color w:val="000000" w:themeColor="text1"/>
                <w:sz w:val="22"/>
              </w:rPr>
              <w:t>2) be an active and engaged member of the class; contributing to discussions and encouraging less confident peers</w:t>
            </w:r>
          </w:p>
        </w:tc>
        <w:tc>
          <w:tcPr>
            <w:tcW w:w="776" w:type="dxa"/>
          </w:tcPr>
          <w:p w14:paraId="6FA488A9" w14:textId="77777777" w:rsidR="008B34CD" w:rsidRPr="008767E7" w:rsidRDefault="008B34CD" w:rsidP="00C05FF1">
            <w:pPr>
              <w:rPr>
                <w:color w:val="000000" w:themeColor="text1"/>
                <w:sz w:val="22"/>
              </w:rPr>
            </w:pPr>
            <w:r w:rsidRPr="008767E7">
              <w:rPr>
                <w:color w:val="000000" w:themeColor="text1"/>
                <w:sz w:val="22"/>
              </w:rPr>
              <w:t>2, 3</w:t>
            </w:r>
          </w:p>
        </w:tc>
      </w:tr>
      <w:tr w:rsidR="008B34CD" w:rsidRPr="008767E7" w14:paraId="546345DD" w14:textId="77777777" w:rsidTr="00C05FF1">
        <w:trPr>
          <w:trHeight w:val="638"/>
        </w:trPr>
        <w:tc>
          <w:tcPr>
            <w:tcW w:w="2245" w:type="dxa"/>
          </w:tcPr>
          <w:p w14:paraId="40D35016" w14:textId="77777777" w:rsidR="008B34CD" w:rsidRPr="008767E7" w:rsidRDefault="008B34CD" w:rsidP="00C05FF1">
            <w:pPr>
              <w:rPr>
                <w:rFonts w:eastAsia="Times New Roman"/>
                <w:color w:val="000000" w:themeColor="text1"/>
                <w:sz w:val="22"/>
              </w:rPr>
            </w:pPr>
            <w:r w:rsidRPr="008767E7">
              <w:rPr>
                <w:rFonts w:eastAsia="Times New Roman"/>
                <w:color w:val="000000" w:themeColor="text1"/>
                <w:sz w:val="22"/>
              </w:rPr>
              <w:t>Readings &amp; exercises (Homework)</w:t>
            </w:r>
          </w:p>
        </w:tc>
        <w:tc>
          <w:tcPr>
            <w:tcW w:w="1448" w:type="dxa"/>
            <w:vAlign w:val="center"/>
          </w:tcPr>
          <w:p w14:paraId="05B42C2B" w14:textId="77777777" w:rsidR="008B34CD" w:rsidRPr="008767E7" w:rsidRDefault="008B34CD" w:rsidP="00C05FF1">
            <w:pPr>
              <w:jc w:val="center"/>
              <w:rPr>
                <w:color w:val="000000" w:themeColor="text1"/>
                <w:sz w:val="22"/>
              </w:rPr>
            </w:pPr>
            <w:r w:rsidRPr="008767E7">
              <w:rPr>
                <w:color w:val="000000" w:themeColor="text1"/>
                <w:sz w:val="22"/>
              </w:rPr>
              <w:t>28</w:t>
            </w:r>
          </w:p>
        </w:tc>
        <w:tc>
          <w:tcPr>
            <w:tcW w:w="1162" w:type="dxa"/>
            <w:vAlign w:val="center"/>
          </w:tcPr>
          <w:p w14:paraId="6C0F2EBB" w14:textId="77777777" w:rsidR="008B34CD" w:rsidRPr="008767E7" w:rsidRDefault="008B34CD" w:rsidP="00C05FF1">
            <w:pPr>
              <w:jc w:val="center"/>
              <w:rPr>
                <w:color w:val="000000" w:themeColor="text1"/>
                <w:sz w:val="22"/>
              </w:rPr>
            </w:pPr>
            <w:r w:rsidRPr="008767E7">
              <w:rPr>
                <w:color w:val="000000" w:themeColor="text1"/>
                <w:sz w:val="22"/>
              </w:rPr>
              <w:t>20%</w:t>
            </w:r>
          </w:p>
        </w:tc>
        <w:tc>
          <w:tcPr>
            <w:tcW w:w="4320" w:type="dxa"/>
          </w:tcPr>
          <w:p w14:paraId="1D80B638" w14:textId="77777777" w:rsidR="008B34CD" w:rsidRPr="008767E7" w:rsidRDefault="008B34CD" w:rsidP="00C05FF1">
            <w:pPr>
              <w:pStyle w:val="Default"/>
              <w:rPr>
                <w:rFonts w:ascii="Verdana" w:hAnsi="Verdana"/>
                <w:color w:val="000000" w:themeColor="text1"/>
                <w:sz w:val="22"/>
                <w:szCs w:val="22"/>
              </w:rPr>
            </w:pPr>
            <w:r w:rsidRPr="008767E7">
              <w:rPr>
                <w:rFonts w:ascii="Verdana" w:hAnsi="Verdana"/>
                <w:color w:val="000000" w:themeColor="text1"/>
                <w:sz w:val="22"/>
                <w:szCs w:val="22"/>
              </w:rPr>
              <w:t>1) display a firm grasp of English grammar, usage and mechanics.</w:t>
            </w:r>
          </w:p>
          <w:p w14:paraId="6DDB469A" w14:textId="77777777" w:rsidR="008B34CD" w:rsidRPr="008767E7" w:rsidRDefault="008B34CD" w:rsidP="00C05FF1">
            <w:pPr>
              <w:rPr>
                <w:color w:val="000000" w:themeColor="text1"/>
                <w:sz w:val="22"/>
              </w:rPr>
            </w:pPr>
            <w:r w:rsidRPr="008767E7">
              <w:rPr>
                <w:color w:val="000000" w:themeColor="text1"/>
                <w:sz w:val="22"/>
              </w:rPr>
              <w:t>2) produce work in a timely manner</w:t>
            </w:r>
          </w:p>
          <w:p w14:paraId="10306DFF" w14:textId="77777777" w:rsidR="008B34CD" w:rsidRPr="008767E7" w:rsidRDefault="008B34CD" w:rsidP="00C05FF1">
            <w:pPr>
              <w:pStyle w:val="Default"/>
              <w:ind w:left="360"/>
              <w:rPr>
                <w:rFonts w:ascii="Verdana" w:hAnsi="Verdana"/>
                <w:color w:val="000000" w:themeColor="text1"/>
                <w:sz w:val="22"/>
                <w:szCs w:val="22"/>
              </w:rPr>
            </w:pPr>
          </w:p>
        </w:tc>
        <w:tc>
          <w:tcPr>
            <w:tcW w:w="776" w:type="dxa"/>
          </w:tcPr>
          <w:p w14:paraId="2CF8806B" w14:textId="77777777" w:rsidR="008B34CD" w:rsidRPr="008767E7" w:rsidRDefault="008B34CD" w:rsidP="00C05FF1">
            <w:pPr>
              <w:rPr>
                <w:rFonts w:cs="Calibri"/>
                <w:color w:val="000000" w:themeColor="text1"/>
                <w:sz w:val="22"/>
              </w:rPr>
            </w:pPr>
            <w:r w:rsidRPr="008767E7">
              <w:rPr>
                <w:rFonts w:cs="Calibri"/>
                <w:color w:val="000000" w:themeColor="text1"/>
                <w:sz w:val="22"/>
              </w:rPr>
              <w:t xml:space="preserve">2, 3 </w:t>
            </w:r>
          </w:p>
        </w:tc>
      </w:tr>
      <w:tr w:rsidR="008B34CD" w:rsidRPr="008767E7" w14:paraId="44051483" w14:textId="77777777" w:rsidTr="00C05FF1">
        <w:trPr>
          <w:trHeight w:val="3248"/>
        </w:trPr>
        <w:tc>
          <w:tcPr>
            <w:tcW w:w="2245" w:type="dxa"/>
          </w:tcPr>
          <w:p w14:paraId="7F7C0393" w14:textId="77777777" w:rsidR="008B34CD" w:rsidRPr="008767E7" w:rsidRDefault="008B34CD" w:rsidP="00C05FF1">
            <w:pPr>
              <w:rPr>
                <w:rFonts w:eastAsia="Times New Roman"/>
                <w:color w:val="000000" w:themeColor="text1"/>
                <w:sz w:val="22"/>
              </w:rPr>
            </w:pPr>
            <w:r w:rsidRPr="008767E7">
              <w:rPr>
                <w:rFonts w:eastAsia="Times New Roman"/>
                <w:color w:val="000000" w:themeColor="text1"/>
                <w:sz w:val="22"/>
              </w:rPr>
              <w:lastRenderedPageBreak/>
              <w:t>Presentations &amp; Debate</w:t>
            </w:r>
          </w:p>
        </w:tc>
        <w:tc>
          <w:tcPr>
            <w:tcW w:w="1448" w:type="dxa"/>
            <w:vAlign w:val="center"/>
          </w:tcPr>
          <w:p w14:paraId="53A22BDE" w14:textId="77777777" w:rsidR="008B34CD" w:rsidRPr="008767E7" w:rsidRDefault="008B34CD" w:rsidP="00C05FF1">
            <w:pPr>
              <w:jc w:val="center"/>
              <w:rPr>
                <w:color w:val="000000" w:themeColor="text1"/>
                <w:sz w:val="22"/>
              </w:rPr>
            </w:pPr>
            <w:r w:rsidRPr="008767E7">
              <w:rPr>
                <w:color w:val="000000" w:themeColor="text1"/>
                <w:sz w:val="22"/>
              </w:rPr>
              <w:t>30</w:t>
            </w:r>
          </w:p>
        </w:tc>
        <w:tc>
          <w:tcPr>
            <w:tcW w:w="1162" w:type="dxa"/>
            <w:vAlign w:val="center"/>
          </w:tcPr>
          <w:p w14:paraId="0F79BB18" w14:textId="77777777" w:rsidR="008B34CD" w:rsidRPr="008767E7" w:rsidRDefault="008B34CD" w:rsidP="00C05FF1">
            <w:pPr>
              <w:rPr>
                <w:sz w:val="22"/>
              </w:rPr>
            </w:pPr>
            <w:r w:rsidRPr="008767E7">
              <w:rPr>
                <w:sz w:val="22"/>
              </w:rPr>
              <w:t>20%</w:t>
            </w:r>
          </w:p>
        </w:tc>
        <w:tc>
          <w:tcPr>
            <w:tcW w:w="4320" w:type="dxa"/>
          </w:tcPr>
          <w:p w14:paraId="4C0B3A38" w14:textId="77777777" w:rsidR="008B34CD" w:rsidRPr="008767E7" w:rsidRDefault="008B34CD" w:rsidP="00C05FF1">
            <w:pPr>
              <w:rPr>
                <w:sz w:val="22"/>
              </w:rPr>
            </w:pPr>
            <w:r w:rsidRPr="008767E7">
              <w:rPr>
                <w:sz w:val="22"/>
              </w:rPr>
              <w:t>1) produce well-structured, coherent and entertaining presentations showing understanding of ethos, pathos and logos techniques.</w:t>
            </w:r>
          </w:p>
          <w:p w14:paraId="65C56084" w14:textId="77777777" w:rsidR="008B34CD" w:rsidRPr="008767E7" w:rsidRDefault="008B34CD" w:rsidP="00C05FF1">
            <w:pPr>
              <w:rPr>
                <w:sz w:val="22"/>
              </w:rPr>
            </w:pPr>
            <w:r w:rsidRPr="008767E7">
              <w:rPr>
                <w:sz w:val="22"/>
              </w:rPr>
              <w:t xml:space="preserve">2) understand how and why writers cite sources; </w:t>
            </w:r>
          </w:p>
          <w:p w14:paraId="6014908D" w14:textId="77777777" w:rsidR="008B34CD" w:rsidRPr="008767E7" w:rsidRDefault="008B34CD" w:rsidP="00C05FF1">
            <w:pPr>
              <w:rPr>
                <w:sz w:val="22"/>
              </w:rPr>
            </w:pPr>
            <w:r w:rsidRPr="008767E7">
              <w:rPr>
                <w:rFonts w:cs="Verdana"/>
                <w:spacing w:val="-4"/>
                <w:sz w:val="22"/>
              </w:rPr>
              <w:t>3) recognize and avoid plagiarism</w:t>
            </w:r>
            <w:r w:rsidRPr="008767E7">
              <w:rPr>
                <w:sz w:val="22"/>
              </w:rPr>
              <w:t>;</w:t>
            </w:r>
          </w:p>
          <w:p w14:paraId="0FFA60F2" w14:textId="77777777" w:rsidR="008B34CD" w:rsidRPr="008767E7" w:rsidRDefault="008B34CD" w:rsidP="00C05FF1">
            <w:pPr>
              <w:rPr>
                <w:rFonts w:eastAsia="Verdana" w:cs="Verdana"/>
                <w:sz w:val="22"/>
              </w:rPr>
            </w:pPr>
            <w:r w:rsidRPr="008767E7">
              <w:rPr>
                <w:sz w:val="22"/>
              </w:rPr>
              <w:t>4produce work in a timely manner</w:t>
            </w:r>
          </w:p>
        </w:tc>
        <w:tc>
          <w:tcPr>
            <w:tcW w:w="776" w:type="dxa"/>
          </w:tcPr>
          <w:p w14:paraId="1365D0B9" w14:textId="77777777" w:rsidR="008B34CD" w:rsidRPr="008767E7" w:rsidRDefault="008B34CD" w:rsidP="00C05FF1">
            <w:pPr>
              <w:rPr>
                <w:rFonts w:eastAsia="Verdana" w:cs="Verdana"/>
                <w:color w:val="000000" w:themeColor="text1"/>
                <w:sz w:val="22"/>
              </w:rPr>
            </w:pPr>
            <w:r w:rsidRPr="008767E7">
              <w:rPr>
                <w:rFonts w:eastAsia="Verdana" w:cs="Verdana"/>
                <w:color w:val="000000" w:themeColor="text1"/>
                <w:sz w:val="22"/>
              </w:rPr>
              <w:t>2, 3</w:t>
            </w:r>
          </w:p>
        </w:tc>
      </w:tr>
      <w:tr w:rsidR="008B34CD" w:rsidRPr="008767E7" w14:paraId="4DA7A15B" w14:textId="77777777" w:rsidTr="00C05FF1">
        <w:trPr>
          <w:trHeight w:val="1898"/>
        </w:trPr>
        <w:tc>
          <w:tcPr>
            <w:tcW w:w="2245" w:type="dxa"/>
          </w:tcPr>
          <w:p w14:paraId="11F0AE20" w14:textId="77777777" w:rsidR="008B34CD" w:rsidRPr="008767E7" w:rsidRDefault="008B34CD" w:rsidP="00C05FF1">
            <w:pPr>
              <w:rPr>
                <w:rFonts w:eastAsia="Times New Roman"/>
                <w:color w:val="000000" w:themeColor="text1"/>
                <w:sz w:val="22"/>
              </w:rPr>
            </w:pPr>
            <w:r w:rsidRPr="008767E7">
              <w:rPr>
                <w:rFonts w:eastAsia="Times New Roman"/>
                <w:color w:val="000000" w:themeColor="text1"/>
                <w:sz w:val="22"/>
              </w:rPr>
              <w:t>Writing assignments:</w:t>
            </w:r>
          </w:p>
          <w:p w14:paraId="5954AE81" w14:textId="77777777" w:rsidR="008B34CD" w:rsidRPr="008767E7" w:rsidRDefault="008B34CD" w:rsidP="008B34CD">
            <w:pPr>
              <w:pStyle w:val="ListParagraph"/>
              <w:numPr>
                <w:ilvl w:val="0"/>
                <w:numId w:val="33"/>
              </w:numPr>
              <w:rPr>
                <w:rFonts w:eastAsia="Times New Roman"/>
                <w:color w:val="000000" w:themeColor="text1"/>
                <w:sz w:val="22"/>
              </w:rPr>
            </w:pPr>
            <w:r w:rsidRPr="008767E7">
              <w:rPr>
                <w:rFonts w:eastAsia="Times New Roman"/>
                <w:color w:val="000000" w:themeColor="text1"/>
                <w:sz w:val="22"/>
              </w:rPr>
              <w:t>‘Future Self’ essay</w:t>
            </w:r>
          </w:p>
          <w:p w14:paraId="20B78380" w14:textId="77777777" w:rsidR="008B34CD" w:rsidRPr="008767E7" w:rsidRDefault="008B34CD" w:rsidP="008B34CD">
            <w:pPr>
              <w:pStyle w:val="ListParagraph"/>
              <w:numPr>
                <w:ilvl w:val="0"/>
                <w:numId w:val="33"/>
              </w:numPr>
              <w:rPr>
                <w:rFonts w:eastAsia="Times New Roman"/>
                <w:color w:val="000000" w:themeColor="text1"/>
                <w:sz w:val="22"/>
              </w:rPr>
            </w:pPr>
            <w:r w:rsidRPr="008767E7">
              <w:rPr>
                <w:rFonts w:eastAsia="Times New Roman"/>
                <w:color w:val="000000" w:themeColor="text1"/>
                <w:sz w:val="22"/>
              </w:rPr>
              <w:t>Analytical essay</w:t>
            </w:r>
          </w:p>
          <w:p w14:paraId="3B3C89E9" w14:textId="77777777" w:rsidR="008B34CD" w:rsidRPr="008767E7" w:rsidRDefault="008B34CD" w:rsidP="008B34CD">
            <w:pPr>
              <w:pStyle w:val="ListParagraph"/>
              <w:numPr>
                <w:ilvl w:val="0"/>
                <w:numId w:val="33"/>
              </w:numPr>
              <w:rPr>
                <w:rFonts w:eastAsia="Times New Roman"/>
                <w:color w:val="000000" w:themeColor="text1"/>
                <w:sz w:val="22"/>
              </w:rPr>
            </w:pPr>
            <w:r w:rsidRPr="008767E7">
              <w:rPr>
                <w:rFonts w:eastAsia="Times New Roman"/>
                <w:color w:val="000000" w:themeColor="text1"/>
                <w:sz w:val="22"/>
              </w:rPr>
              <w:t>Informative essay</w:t>
            </w:r>
          </w:p>
          <w:p w14:paraId="1C838344" w14:textId="77777777" w:rsidR="008B34CD" w:rsidRPr="008767E7" w:rsidRDefault="008B34CD" w:rsidP="008B34CD">
            <w:pPr>
              <w:pStyle w:val="ListParagraph"/>
              <w:numPr>
                <w:ilvl w:val="0"/>
                <w:numId w:val="33"/>
              </w:numPr>
              <w:rPr>
                <w:rFonts w:eastAsia="Times New Roman"/>
                <w:color w:val="000000" w:themeColor="text1"/>
                <w:sz w:val="22"/>
              </w:rPr>
            </w:pPr>
            <w:r w:rsidRPr="008767E7">
              <w:rPr>
                <w:rFonts w:eastAsia="Times New Roman"/>
                <w:color w:val="000000" w:themeColor="text1"/>
                <w:sz w:val="22"/>
              </w:rPr>
              <w:t>Film</w:t>
            </w:r>
            <w:r w:rsidRPr="008767E7">
              <w:rPr>
                <w:rFonts w:eastAsia="Times New Roman"/>
                <w:i/>
                <w:iCs/>
                <w:color w:val="000000" w:themeColor="text1"/>
                <w:sz w:val="22"/>
              </w:rPr>
              <w:t xml:space="preserve"> </w:t>
            </w:r>
            <w:r w:rsidRPr="008767E7">
              <w:rPr>
                <w:rFonts w:eastAsia="Times New Roman"/>
                <w:color w:val="000000" w:themeColor="text1"/>
                <w:sz w:val="22"/>
              </w:rPr>
              <w:t>critique</w:t>
            </w:r>
          </w:p>
          <w:p w14:paraId="7C4F9673" w14:textId="77777777" w:rsidR="008B34CD" w:rsidRPr="008767E7" w:rsidRDefault="008B34CD" w:rsidP="008B34CD">
            <w:pPr>
              <w:pStyle w:val="ListParagraph"/>
              <w:numPr>
                <w:ilvl w:val="0"/>
                <w:numId w:val="33"/>
              </w:numPr>
              <w:rPr>
                <w:rFonts w:eastAsia="Times New Roman"/>
                <w:color w:val="000000" w:themeColor="text1"/>
                <w:sz w:val="22"/>
              </w:rPr>
            </w:pPr>
            <w:r w:rsidRPr="008767E7">
              <w:rPr>
                <w:rFonts w:eastAsia="Times New Roman"/>
                <w:color w:val="000000" w:themeColor="text1"/>
                <w:sz w:val="22"/>
              </w:rPr>
              <w:t>Final paper</w:t>
            </w:r>
          </w:p>
        </w:tc>
        <w:tc>
          <w:tcPr>
            <w:tcW w:w="1448" w:type="dxa"/>
            <w:vAlign w:val="center"/>
          </w:tcPr>
          <w:p w14:paraId="144BB650" w14:textId="77777777" w:rsidR="008B34CD" w:rsidRPr="008767E7" w:rsidRDefault="008B34CD" w:rsidP="00C05FF1">
            <w:pPr>
              <w:jc w:val="center"/>
              <w:rPr>
                <w:color w:val="000000" w:themeColor="text1"/>
                <w:sz w:val="22"/>
              </w:rPr>
            </w:pPr>
            <w:r w:rsidRPr="008767E7">
              <w:rPr>
                <w:color w:val="000000" w:themeColor="text1"/>
                <w:sz w:val="22"/>
              </w:rPr>
              <w:t>50</w:t>
            </w:r>
          </w:p>
        </w:tc>
        <w:tc>
          <w:tcPr>
            <w:tcW w:w="1162" w:type="dxa"/>
            <w:vAlign w:val="center"/>
          </w:tcPr>
          <w:p w14:paraId="379DCA58" w14:textId="77777777" w:rsidR="008B34CD" w:rsidRPr="008767E7" w:rsidRDefault="008B34CD" w:rsidP="00C05FF1">
            <w:pPr>
              <w:jc w:val="center"/>
              <w:rPr>
                <w:color w:val="000000" w:themeColor="text1"/>
                <w:sz w:val="22"/>
              </w:rPr>
            </w:pPr>
            <w:r w:rsidRPr="008767E7">
              <w:rPr>
                <w:color w:val="000000" w:themeColor="text1"/>
                <w:sz w:val="22"/>
              </w:rPr>
              <w:t>40%</w:t>
            </w:r>
          </w:p>
        </w:tc>
        <w:tc>
          <w:tcPr>
            <w:tcW w:w="4320" w:type="dxa"/>
          </w:tcPr>
          <w:p w14:paraId="3B685D0C" w14:textId="77777777" w:rsidR="008B34CD" w:rsidRPr="008767E7" w:rsidRDefault="008B34CD" w:rsidP="00C05FF1">
            <w:pPr>
              <w:rPr>
                <w:color w:val="000000" w:themeColor="text1"/>
                <w:sz w:val="22"/>
              </w:rPr>
            </w:pPr>
            <w:r w:rsidRPr="008767E7">
              <w:rPr>
                <w:color w:val="000000" w:themeColor="text1"/>
                <w:sz w:val="22"/>
              </w:rPr>
              <w:t>1) understand and effectively implement the writing process including: pre-writing, outlining, drafting, revising and editing;</w:t>
            </w:r>
          </w:p>
          <w:p w14:paraId="2DC66F5A" w14:textId="77777777" w:rsidR="008B34CD" w:rsidRPr="008767E7" w:rsidRDefault="008B34CD" w:rsidP="00C05FF1">
            <w:pPr>
              <w:pStyle w:val="Default"/>
              <w:rPr>
                <w:rFonts w:ascii="Verdana" w:hAnsi="Verdana"/>
                <w:color w:val="000000" w:themeColor="text1"/>
                <w:sz w:val="22"/>
                <w:szCs w:val="22"/>
              </w:rPr>
            </w:pPr>
            <w:r w:rsidRPr="008767E7">
              <w:rPr>
                <w:rFonts w:ascii="Verdana" w:hAnsi="Verdana"/>
                <w:color w:val="000000" w:themeColor="text1"/>
                <w:sz w:val="22"/>
                <w:szCs w:val="22"/>
              </w:rPr>
              <w:t>2) display a firm grasp of English grammar, usage and mechanics.</w:t>
            </w:r>
          </w:p>
          <w:p w14:paraId="30AA88F1" w14:textId="77777777" w:rsidR="008B34CD" w:rsidRPr="008767E7" w:rsidRDefault="008B34CD" w:rsidP="00C05FF1">
            <w:pPr>
              <w:rPr>
                <w:color w:val="000000" w:themeColor="text1"/>
                <w:sz w:val="22"/>
              </w:rPr>
            </w:pPr>
            <w:r w:rsidRPr="008767E7">
              <w:rPr>
                <w:color w:val="000000" w:themeColor="text1"/>
                <w:sz w:val="22"/>
              </w:rPr>
              <w:t>3) demonstrate the ability to make stylistic and lexical choices appropriate to a specific audience and genre; e.g., expository and persuasive essays;</w:t>
            </w:r>
          </w:p>
          <w:p w14:paraId="195456B3" w14:textId="77777777" w:rsidR="008B34CD" w:rsidRPr="008767E7" w:rsidRDefault="008B34CD" w:rsidP="00C05FF1">
            <w:pPr>
              <w:rPr>
                <w:color w:val="000000" w:themeColor="text1"/>
                <w:sz w:val="22"/>
              </w:rPr>
            </w:pPr>
            <w:r w:rsidRPr="008767E7">
              <w:rPr>
                <w:color w:val="000000" w:themeColor="text1"/>
                <w:sz w:val="22"/>
              </w:rPr>
              <w:t>4) understand and conform to the conventions of academic writing;</w:t>
            </w:r>
          </w:p>
          <w:p w14:paraId="538EE000" w14:textId="77777777" w:rsidR="008B34CD" w:rsidRPr="008767E7" w:rsidRDefault="008B34CD" w:rsidP="00C05FF1">
            <w:pPr>
              <w:rPr>
                <w:color w:val="000000" w:themeColor="text1"/>
                <w:sz w:val="22"/>
              </w:rPr>
            </w:pPr>
            <w:r w:rsidRPr="008767E7">
              <w:rPr>
                <w:color w:val="000000" w:themeColor="text1"/>
                <w:sz w:val="22"/>
              </w:rPr>
              <w:t>5) produce writing which evidences critical thinking, an inquisitive mind and logical analyses;</w:t>
            </w:r>
          </w:p>
          <w:p w14:paraId="2B344B13" w14:textId="77777777" w:rsidR="008B34CD" w:rsidRPr="008767E7" w:rsidRDefault="008B34CD" w:rsidP="00C05FF1">
            <w:pPr>
              <w:pStyle w:val="Default"/>
              <w:rPr>
                <w:rFonts w:ascii="Verdana" w:hAnsi="Verdana"/>
                <w:color w:val="000000" w:themeColor="text1"/>
                <w:sz w:val="22"/>
                <w:szCs w:val="22"/>
              </w:rPr>
            </w:pPr>
            <w:r w:rsidRPr="008767E7">
              <w:rPr>
                <w:rFonts w:ascii="Verdana" w:hAnsi="Verdana"/>
                <w:color w:val="000000" w:themeColor="text1"/>
                <w:sz w:val="22"/>
                <w:szCs w:val="22"/>
              </w:rPr>
              <w:t>6) produce well-structured, coherent and cohesive essays including: introduction, body and conclusion;</w:t>
            </w:r>
          </w:p>
          <w:p w14:paraId="1030E109" w14:textId="77777777" w:rsidR="008B34CD" w:rsidRPr="008767E7" w:rsidRDefault="008B34CD" w:rsidP="00C05FF1">
            <w:pPr>
              <w:pStyle w:val="Default"/>
              <w:rPr>
                <w:rFonts w:ascii="Verdana" w:hAnsi="Verdana"/>
                <w:color w:val="000000" w:themeColor="text1"/>
                <w:sz w:val="22"/>
                <w:szCs w:val="22"/>
              </w:rPr>
            </w:pPr>
            <w:r w:rsidRPr="008767E7">
              <w:rPr>
                <w:rFonts w:ascii="Verdana" w:hAnsi="Verdana"/>
                <w:color w:val="000000" w:themeColor="text1"/>
                <w:sz w:val="22"/>
                <w:szCs w:val="22"/>
              </w:rPr>
              <w:t>7) identify and produce clear theses and topic sentences supported by evidence and/or sound reasoning;</w:t>
            </w:r>
          </w:p>
          <w:p w14:paraId="3E35D489" w14:textId="77777777" w:rsidR="008B34CD" w:rsidRPr="008767E7" w:rsidRDefault="008B34CD" w:rsidP="00C05FF1">
            <w:pPr>
              <w:rPr>
                <w:sz w:val="22"/>
              </w:rPr>
            </w:pPr>
            <w:r w:rsidRPr="008767E7">
              <w:rPr>
                <w:sz w:val="22"/>
              </w:rPr>
              <w:t xml:space="preserve">8) understand how and why writers cite sources; </w:t>
            </w:r>
          </w:p>
          <w:p w14:paraId="32276370" w14:textId="77777777" w:rsidR="008B34CD" w:rsidRPr="008767E7" w:rsidRDefault="008B34CD" w:rsidP="00C05FF1">
            <w:pPr>
              <w:rPr>
                <w:sz w:val="22"/>
              </w:rPr>
            </w:pPr>
            <w:r w:rsidRPr="008767E7">
              <w:rPr>
                <w:sz w:val="22"/>
              </w:rPr>
              <w:lastRenderedPageBreak/>
              <w:t>9) incorporate sources through quotation and paraphrase;</w:t>
            </w:r>
          </w:p>
          <w:p w14:paraId="2C1E8719" w14:textId="77777777" w:rsidR="008B34CD" w:rsidRPr="008767E7" w:rsidRDefault="008B34CD" w:rsidP="00C05FF1">
            <w:pPr>
              <w:rPr>
                <w:sz w:val="22"/>
              </w:rPr>
            </w:pPr>
            <w:r w:rsidRPr="008767E7">
              <w:rPr>
                <w:rFonts w:cs="Verdana"/>
                <w:spacing w:val="-4"/>
                <w:sz w:val="22"/>
              </w:rPr>
              <w:t>10) recognize and avoid plagiarism</w:t>
            </w:r>
            <w:r w:rsidRPr="008767E7">
              <w:rPr>
                <w:sz w:val="22"/>
              </w:rPr>
              <w:t>;</w:t>
            </w:r>
          </w:p>
          <w:p w14:paraId="2A318188" w14:textId="77777777" w:rsidR="008B34CD" w:rsidRPr="008767E7" w:rsidRDefault="008B34CD" w:rsidP="00C05FF1">
            <w:pPr>
              <w:rPr>
                <w:color w:val="000000" w:themeColor="text1"/>
                <w:sz w:val="22"/>
              </w:rPr>
            </w:pPr>
            <w:r w:rsidRPr="008767E7">
              <w:rPr>
                <w:sz w:val="22"/>
              </w:rPr>
              <w:t>11) produce work in a timely manner</w:t>
            </w:r>
          </w:p>
        </w:tc>
        <w:tc>
          <w:tcPr>
            <w:tcW w:w="776" w:type="dxa"/>
          </w:tcPr>
          <w:p w14:paraId="484301C4" w14:textId="77777777" w:rsidR="008B34CD" w:rsidRPr="008767E7" w:rsidRDefault="008B34CD" w:rsidP="00C05FF1">
            <w:pPr>
              <w:rPr>
                <w:rFonts w:cs="Calibri"/>
                <w:color w:val="000000" w:themeColor="text1"/>
                <w:sz w:val="22"/>
              </w:rPr>
            </w:pPr>
            <w:r w:rsidRPr="008767E7">
              <w:rPr>
                <w:rFonts w:cs="Calibri"/>
                <w:color w:val="000000" w:themeColor="text1"/>
                <w:sz w:val="22"/>
              </w:rPr>
              <w:lastRenderedPageBreak/>
              <w:t>1, 2</w:t>
            </w:r>
          </w:p>
        </w:tc>
      </w:tr>
      <w:tr w:rsidR="008B34CD" w:rsidRPr="008767E7" w14:paraId="3C0DF6A5" w14:textId="77777777" w:rsidTr="00C05FF1">
        <w:trPr>
          <w:trHeight w:val="275"/>
        </w:trPr>
        <w:tc>
          <w:tcPr>
            <w:tcW w:w="2245" w:type="dxa"/>
          </w:tcPr>
          <w:p w14:paraId="32E60224" w14:textId="77777777" w:rsidR="008B34CD" w:rsidRPr="008767E7" w:rsidRDefault="008B34CD" w:rsidP="00C05FF1">
            <w:pPr>
              <w:rPr>
                <w:color w:val="000000" w:themeColor="text1"/>
                <w:sz w:val="22"/>
              </w:rPr>
            </w:pPr>
            <w:r w:rsidRPr="008767E7">
              <w:rPr>
                <w:color w:val="000000" w:themeColor="text1"/>
                <w:sz w:val="22"/>
              </w:rPr>
              <w:t>TOTAL</w:t>
            </w:r>
          </w:p>
        </w:tc>
        <w:tc>
          <w:tcPr>
            <w:tcW w:w="1448" w:type="dxa"/>
          </w:tcPr>
          <w:p w14:paraId="3CECF000" w14:textId="77777777" w:rsidR="008B34CD" w:rsidRPr="008767E7" w:rsidRDefault="008B34CD" w:rsidP="00C05FF1">
            <w:pPr>
              <w:jc w:val="center"/>
              <w:rPr>
                <w:color w:val="000000" w:themeColor="text1"/>
                <w:sz w:val="22"/>
              </w:rPr>
            </w:pPr>
            <w:r w:rsidRPr="008767E7">
              <w:rPr>
                <w:color w:val="000000" w:themeColor="text1"/>
                <w:sz w:val="22"/>
              </w:rPr>
              <w:t>150 hours</w:t>
            </w:r>
          </w:p>
        </w:tc>
        <w:tc>
          <w:tcPr>
            <w:tcW w:w="1162" w:type="dxa"/>
            <w:vAlign w:val="center"/>
          </w:tcPr>
          <w:p w14:paraId="68C0106E" w14:textId="77777777" w:rsidR="008B34CD" w:rsidRPr="008767E7" w:rsidRDefault="008B34CD" w:rsidP="00C05FF1">
            <w:pPr>
              <w:jc w:val="center"/>
              <w:rPr>
                <w:color w:val="000000" w:themeColor="text1"/>
                <w:sz w:val="22"/>
              </w:rPr>
            </w:pPr>
            <w:r w:rsidRPr="008767E7">
              <w:rPr>
                <w:color w:val="000000" w:themeColor="text1"/>
                <w:sz w:val="22"/>
              </w:rPr>
              <w:t>100%</w:t>
            </w:r>
          </w:p>
        </w:tc>
        <w:tc>
          <w:tcPr>
            <w:tcW w:w="4320" w:type="dxa"/>
          </w:tcPr>
          <w:p w14:paraId="2B434366" w14:textId="77777777" w:rsidR="008B34CD" w:rsidRPr="008767E7" w:rsidRDefault="008B34CD" w:rsidP="00C05FF1">
            <w:pPr>
              <w:rPr>
                <w:color w:val="000000" w:themeColor="text1"/>
                <w:sz w:val="22"/>
              </w:rPr>
            </w:pPr>
          </w:p>
        </w:tc>
        <w:tc>
          <w:tcPr>
            <w:tcW w:w="776" w:type="dxa"/>
          </w:tcPr>
          <w:p w14:paraId="4E7D680F" w14:textId="77777777" w:rsidR="008B34CD" w:rsidRPr="008767E7" w:rsidRDefault="008B34CD" w:rsidP="00C05FF1">
            <w:pPr>
              <w:rPr>
                <w:color w:val="000000" w:themeColor="text1"/>
                <w:sz w:val="22"/>
              </w:rPr>
            </w:pPr>
          </w:p>
        </w:tc>
      </w:tr>
    </w:tbl>
    <w:p w14:paraId="2F6A43BD" w14:textId="77777777" w:rsidR="00365D23" w:rsidRPr="008767E7" w:rsidRDefault="00365D23" w:rsidP="00365D23">
      <w:pPr>
        <w:rPr>
          <w:sz w:val="22"/>
        </w:rPr>
      </w:pPr>
      <w:r w:rsidRPr="008767E7">
        <w:rPr>
          <w:sz w:val="22"/>
        </w:rPr>
        <w:t xml:space="preserve">*1 = Critical Thinking; 2 = </w:t>
      </w:r>
      <w:r w:rsidR="00CE2656" w:rsidRPr="008767E7">
        <w:rPr>
          <w:sz w:val="22"/>
        </w:rPr>
        <w:t xml:space="preserve">Effective </w:t>
      </w:r>
      <w:r w:rsidRPr="008767E7">
        <w:rPr>
          <w:sz w:val="22"/>
        </w:rPr>
        <w:t>Communication; 3</w:t>
      </w:r>
      <w:r w:rsidR="00FF3A4B" w:rsidRPr="008767E7">
        <w:rPr>
          <w:sz w:val="22"/>
        </w:rPr>
        <w:t xml:space="preserve"> </w:t>
      </w:r>
      <w:r w:rsidRPr="008767E7">
        <w:rPr>
          <w:sz w:val="22"/>
        </w:rPr>
        <w:t xml:space="preserve">= </w:t>
      </w:r>
      <w:r w:rsidR="00CE2656" w:rsidRPr="008767E7">
        <w:rPr>
          <w:sz w:val="22"/>
        </w:rPr>
        <w:t xml:space="preserve">Effective and Responsible </w:t>
      </w:r>
      <w:r w:rsidRPr="008767E7">
        <w:rPr>
          <w:sz w:val="22"/>
        </w:rPr>
        <w:t>Action</w:t>
      </w:r>
    </w:p>
    <w:p w14:paraId="1AB580A8" w14:textId="77777777" w:rsidR="003626F4" w:rsidRPr="008767E7" w:rsidRDefault="003626F4" w:rsidP="00DA22E6">
      <w:pPr>
        <w:pStyle w:val="Heading1"/>
        <w:rPr>
          <w:sz w:val="22"/>
          <w:szCs w:val="22"/>
        </w:rPr>
      </w:pPr>
      <w:r w:rsidRPr="008767E7">
        <w:rPr>
          <w:sz w:val="22"/>
          <w:szCs w:val="22"/>
        </w:rPr>
        <w:t>Detail</w:t>
      </w:r>
      <w:r w:rsidR="00637F09" w:rsidRPr="008767E7">
        <w:rPr>
          <w:sz w:val="22"/>
          <w:szCs w:val="22"/>
        </w:rPr>
        <w:t>ed</w:t>
      </w:r>
      <w:r w:rsidRPr="008767E7">
        <w:rPr>
          <w:sz w:val="22"/>
          <w:szCs w:val="22"/>
        </w:rPr>
        <w:t xml:space="preserve"> </w:t>
      </w:r>
      <w:r w:rsidR="00637F09" w:rsidRPr="008767E7">
        <w:rPr>
          <w:sz w:val="22"/>
          <w:szCs w:val="22"/>
        </w:rPr>
        <w:t>description</w:t>
      </w:r>
      <w:r w:rsidR="00114ADF" w:rsidRPr="008767E7">
        <w:rPr>
          <w:sz w:val="22"/>
          <w:szCs w:val="22"/>
        </w:rPr>
        <w:t xml:space="preserve"> of the assignments</w:t>
      </w:r>
    </w:p>
    <w:p w14:paraId="2BF5B7A8" w14:textId="77777777" w:rsidR="008B34CD" w:rsidRPr="008767E7" w:rsidRDefault="008B34CD" w:rsidP="008B34CD">
      <w:pPr>
        <w:shd w:val="clear" w:color="auto" w:fill="FFFFFF"/>
        <w:rPr>
          <w:rFonts w:ascii="Arial" w:eastAsia="Times New Roman" w:hAnsi="Arial" w:cs="Arial"/>
          <w:color w:val="222222"/>
          <w:sz w:val="22"/>
          <w:lang w:val="en-GB" w:eastAsia="en-GB"/>
        </w:rPr>
      </w:pPr>
      <w:bookmarkStart w:id="1" w:name="_Hlk50725377"/>
      <w:r w:rsidRPr="008767E7">
        <w:rPr>
          <w:rFonts w:eastAsia="Times New Roman" w:cs="Arial"/>
          <w:b/>
          <w:bCs/>
          <w:color w:val="000000"/>
          <w:sz w:val="22"/>
          <w:lang w:eastAsia="en-GB"/>
        </w:rPr>
        <w:t>Assignment 1: Attendance, participation, discussions &amp; activities</w:t>
      </w:r>
    </w:p>
    <w:bookmarkEnd w:id="1"/>
    <w:p w14:paraId="0C937835" w14:textId="77777777" w:rsidR="008B34CD" w:rsidRPr="008767E7" w:rsidRDefault="008B34CD" w:rsidP="008B34CD">
      <w:pPr>
        <w:rPr>
          <w:sz w:val="22"/>
        </w:rPr>
      </w:pPr>
    </w:p>
    <w:p w14:paraId="10774A5F" w14:textId="77777777" w:rsidR="008B34CD" w:rsidRPr="008767E7" w:rsidRDefault="008B34CD" w:rsidP="008B34CD">
      <w:pPr>
        <w:rPr>
          <w:b/>
          <w:bCs/>
          <w:sz w:val="22"/>
        </w:rPr>
      </w:pPr>
      <w:r w:rsidRPr="008767E7">
        <w:rPr>
          <w:b/>
          <w:bCs/>
          <w:sz w:val="22"/>
        </w:rPr>
        <w:t>Assessment breakdown</w:t>
      </w:r>
    </w:p>
    <w:tbl>
      <w:tblPr>
        <w:tblW w:w="10170" w:type="dxa"/>
        <w:tblInd w:w="18" w:type="dxa"/>
        <w:tblCellMar>
          <w:left w:w="10" w:type="dxa"/>
          <w:right w:w="10" w:type="dxa"/>
        </w:tblCellMar>
        <w:tblLook w:val="0000" w:firstRow="0" w:lastRow="0" w:firstColumn="0" w:lastColumn="0" w:noHBand="0" w:noVBand="0"/>
      </w:tblPr>
      <w:tblGrid>
        <w:gridCol w:w="8550"/>
        <w:gridCol w:w="1620"/>
      </w:tblGrid>
      <w:tr w:rsidR="008B34CD" w:rsidRPr="008767E7" w14:paraId="7A558827"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CCC11" w14:textId="77777777" w:rsidR="008B34CD" w:rsidRPr="008767E7" w:rsidRDefault="008B34CD" w:rsidP="00C05FF1">
            <w:pPr>
              <w:jc w:val="both"/>
              <w:rPr>
                <w:color w:val="000000" w:themeColor="text1"/>
                <w:sz w:val="22"/>
              </w:rPr>
            </w:pPr>
            <w:r w:rsidRPr="008767E7">
              <w:rPr>
                <w:rFonts w:eastAsia="Verdana" w:cs="Verdana"/>
                <w:b/>
                <w:color w:val="000000" w:themeColor="text1"/>
                <w:sz w:val="22"/>
              </w:rPr>
              <w:t>Assessed area</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D92CD" w14:textId="77777777" w:rsidR="008B34CD" w:rsidRPr="008767E7" w:rsidRDefault="008B34CD" w:rsidP="00C05FF1">
            <w:pPr>
              <w:jc w:val="both"/>
              <w:rPr>
                <w:color w:val="000000" w:themeColor="text1"/>
                <w:sz w:val="22"/>
              </w:rPr>
            </w:pPr>
            <w:r w:rsidRPr="008767E7">
              <w:rPr>
                <w:rFonts w:eastAsia="Verdana" w:cs="Verdana"/>
                <w:b/>
                <w:color w:val="000000" w:themeColor="text1"/>
                <w:sz w:val="22"/>
              </w:rPr>
              <w:t>Percentage</w:t>
            </w:r>
          </w:p>
        </w:tc>
      </w:tr>
      <w:tr w:rsidR="008B34CD" w:rsidRPr="008767E7" w14:paraId="1B6137A5"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53D86" w14:textId="77777777" w:rsidR="008B34CD" w:rsidRPr="008767E7" w:rsidRDefault="008B34CD" w:rsidP="00C05FF1">
            <w:pPr>
              <w:jc w:val="both"/>
              <w:rPr>
                <w:color w:val="000000" w:themeColor="text1"/>
                <w:sz w:val="22"/>
              </w:rPr>
            </w:pPr>
            <w:r w:rsidRPr="008767E7">
              <w:rPr>
                <w:color w:val="000000" w:themeColor="text1"/>
                <w:sz w:val="22"/>
              </w:rPr>
              <w:t xml:space="preserve">Presence, timeliness, and preparedness </w:t>
            </w:r>
          </w:p>
          <w:p w14:paraId="6726132C" w14:textId="77777777" w:rsidR="008B34CD" w:rsidRPr="008767E7" w:rsidRDefault="008B34CD" w:rsidP="00C05FF1">
            <w:pPr>
              <w:jc w:val="both"/>
              <w:rPr>
                <w:rFonts w:cs="Calibri"/>
                <w:color w:val="000000" w:themeColor="text1"/>
                <w:sz w:val="22"/>
              </w:rPr>
            </w:pPr>
            <w:r w:rsidRPr="008767E7">
              <w:rPr>
                <w:color w:val="000000" w:themeColor="text1"/>
                <w:sz w:val="22"/>
              </w:rPr>
              <w:t>Active engagement in discussion</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A627D"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50%</w:t>
            </w:r>
          </w:p>
        </w:tc>
      </w:tr>
      <w:tr w:rsidR="008B34CD" w:rsidRPr="008767E7" w14:paraId="2F203EA3"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06D6F" w14:textId="77777777" w:rsidR="008B34CD" w:rsidRPr="008767E7" w:rsidRDefault="008B34CD" w:rsidP="00C05FF1">
            <w:pPr>
              <w:rPr>
                <w:rFonts w:cs="Calibri"/>
                <w:color w:val="000000" w:themeColor="text1"/>
                <w:sz w:val="22"/>
              </w:rPr>
            </w:pPr>
            <w:r w:rsidRPr="008767E7">
              <w:rPr>
                <w:rFonts w:cs="Calibri"/>
                <w:color w:val="000000" w:themeColor="text1"/>
                <w:sz w:val="22"/>
              </w:rPr>
              <w:t>Positive, constructive contribution to discussions and presentations, and the application of relevant course concepts</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339E1"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50%</w:t>
            </w:r>
          </w:p>
        </w:tc>
      </w:tr>
    </w:tbl>
    <w:p w14:paraId="030FBB26" w14:textId="77777777" w:rsidR="008B34CD" w:rsidRPr="008767E7" w:rsidRDefault="008B34CD" w:rsidP="008B34CD">
      <w:pPr>
        <w:jc w:val="both"/>
        <w:rPr>
          <w:rFonts w:eastAsia="Verdana" w:cs="Verdana"/>
          <w:color w:val="000000" w:themeColor="text1"/>
          <w:sz w:val="22"/>
        </w:rPr>
      </w:pPr>
    </w:p>
    <w:p w14:paraId="0D8B62AC" w14:textId="77777777" w:rsidR="008B34CD" w:rsidRPr="008767E7" w:rsidRDefault="008B34CD" w:rsidP="008B34CD">
      <w:pPr>
        <w:jc w:val="both"/>
        <w:rPr>
          <w:rFonts w:eastAsia="Verdana" w:cs="Verdana"/>
          <w:b/>
          <w:bCs/>
          <w:color w:val="000000" w:themeColor="text1"/>
          <w:sz w:val="22"/>
        </w:rPr>
      </w:pPr>
      <w:r w:rsidRPr="008767E7">
        <w:rPr>
          <w:rFonts w:eastAsia="Verdana" w:cs="Verdana"/>
          <w:b/>
          <w:bCs/>
          <w:color w:val="000000" w:themeColor="text1"/>
          <w:sz w:val="22"/>
        </w:rPr>
        <w:t>Assignment 2: Homework &amp; activities</w:t>
      </w:r>
    </w:p>
    <w:p w14:paraId="37550700" w14:textId="77777777" w:rsidR="008B34CD" w:rsidRPr="008767E7" w:rsidRDefault="008B34CD" w:rsidP="008B34CD">
      <w:pPr>
        <w:jc w:val="both"/>
        <w:rPr>
          <w:rFonts w:eastAsia="Verdana" w:cs="Verdana"/>
          <w:color w:val="000000" w:themeColor="text1"/>
          <w:sz w:val="22"/>
        </w:rPr>
      </w:pPr>
    </w:p>
    <w:p w14:paraId="53FA636A" w14:textId="77777777" w:rsidR="008B34CD" w:rsidRPr="008767E7" w:rsidRDefault="008B34CD" w:rsidP="008B34CD">
      <w:pPr>
        <w:rPr>
          <w:b/>
          <w:bCs/>
          <w:sz w:val="22"/>
        </w:rPr>
      </w:pPr>
      <w:r w:rsidRPr="008767E7">
        <w:rPr>
          <w:b/>
          <w:bCs/>
          <w:sz w:val="22"/>
        </w:rPr>
        <w:t>Assessment breakdown</w:t>
      </w:r>
    </w:p>
    <w:tbl>
      <w:tblPr>
        <w:tblW w:w="10170" w:type="dxa"/>
        <w:tblInd w:w="18" w:type="dxa"/>
        <w:tblCellMar>
          <w:left w:w="10" w:type="dxa"/>
          <w:right w:w="10" w:type="dxa"/>
        </w:tblCellMar>
        <w:tblLook w:val="0000" w:firstRow="0" w:lastRow="0" w:firstColumn="0" w:lastColumn="0" w:noHBand="0" w:noVBand="0"/>
      </w:tblPr>
      <w:tblGrid>
        <w:gridCol w:w="8550"/>
        <w:gridCol w:w="1620"/>
      </w:tblGrid>
      <w:tr w:rsidR="008B34CD" w:rsidRPr="008767E7" w14:paraId="0B6437F3"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4C03C" w14:textId="77777777" w:rsidR="008B34CD" w:rsidRPr="008767E7" w:rsidRDefault="008B34CD" w:rsidP="00C05FF1">
            <w:pPr>
              <w:jc w:val="both"/>
              <w:rPr>
                <w:rFonts w:cs="Calibri"/>
                <w:b/>
                <w:color w:val="000000" w:themeColor="text1"/>
                <w:sz w:val="22"/>
              </w:rPr>
            </w:pPr>
            <w:r w:rsidRPr="008767E7">
              <w:rPr>
                <w:rFonts w:eastAsia="Verdana" w:cs="Verdana"/>
                <w:b/>
                <w:color w:val="000000" w:themeColor="text1"/>
                <w:sz w:val="22"/>
              </w:rPr>
              <w:t>Assessed area</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F98C2" w14:textId="77777777" w:rsidR="008B34CD" w:rsidRPr="008767E7" w:rsidRDefault="008B34CD" w:rsidP="00C05FF1">
            <w:pPr>
              <w:jc w:val="both"/>
              <w:rPr>
                <w:color w:val="000000" w:themeColor="text1"/>
                <w:sz w:val="22"/>
              </w:rPr>
            </w:pPr>
            <w:r w:rsidRPr="008767E7">
              <w:rPr>
                <w:rFonts w:eastAsia="Verdana" w:cs="Verdana"/>
                <w:b/>
                <w:color w:val="000000" w:themeColor="text1"/>
                <w:sz w:val="22"/>
              </w:rPr>
              <w:t>Percentage</w:t>
            </w:r>
          </w:p>
        </w:tc>
      </w:tr>
      <w:tr w:rsidR="008B34CD" w:rsidRPr="008767E7" w14:paraId="665E4E4E"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32737"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Completion and comprehension of assignments</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43CD3"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40%</w:t>
            </w:r>
          </w:p>
        </w:tc>
      </w:tr>
      <w:tr w:rsidR="008B34CD" w:rsidRPr="008767E7" w14:paraId="076E0CA1"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EF681"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Evidence of reflection and critical thinking in the written peer review</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3897B"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40%</w:t>
            </w:r>
          </w:p>
        </w:tc>
      </w:tr>
      <w:tr w:rsidR="008B34CD" w:rsidRPr="008767E7" w14:paraId="3BC26CC9"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720E8"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Positive interaction with peers and response to feedback</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62265"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20%</w:t>
            </w:r>
          </w:p>
        </w:tc>
      </w:tr>
    </w:tbl>
    <w:p w14:paraId="2CD42AAB" w14:textId="77777777" w:rsidR="008B34CD" w:rsidRPr="008767E7" w:rsidRDefault="008B34CD" w:rsidP="008B34CD">
      <w:pPr>
        <w:jc w:val="both"/>
        <w:rPr>
          <w:rFonts w:eastAsia="Verdana" w:cs="Verdana"/>
          <w:color w:val="000000" w:themeColor="text1"/>
          <w:sz w:val="22"/>
        </w:rPr>
      </w:pPr>
    </w:p>
    <w:p w14:paraId="6275BF2E" w14:textId="77777777" w:rsidR="008B34CD" w:rsidRPr="008767E7" w:rsidRDefault="008B34CD" w:rsidP="008B34CD">
      <w:pPr>
        <w:jc w:val="both"/>
        <w:rPr>
          <w:rFonts w:eastAsia="Verdana" w:cs="Verdana"/>
          <w:b/>
          <w:bCs/>
          <w:color w:val="000000" w:themeColor="text1"/>
          <w:sz w:val="22"/>
        </w:rPr>
      </w:pPr>
      <w:r w:rsidRPr="008767E7">
        <w:rPr>
          <w:rFonts w:eastAsia="Verdana" w:cs="Verdana"/>
          <w:b/>
          <w:bCs/>
          <w:color w:val="000000" w:themeColor="text1"/>
          <w:sz w:val="22"/>
        </w:rPr>
        <w:t>Assignment 3: Presentation &amp; debate</w:t>
      </w:r>
    </w:p>
    <w:p w14:paraId="5A34387A" w14:textId="77777777" w:rsidR="008B34CD" w:rsidRPr="008767E7" w:rsidRDefault="008B34CD" w:rsidP="008B34CD">
      <w:pPr>
        <w:jc w:val="both"/>
        <w:rPr>
          <w:rFonts w:eastAsia="Verdana" w:cs="Verdana"/>
          <w:color w:val="000000" w:themeColor="text1"/>
          <w:sz w:val="22"/>
        </w:rPr>
      </w:pPr>
    </w:p>
    <w:p w14:paraId="20678853" w14:textId="77777777" w:rsidR="008B34CD" w:rsidRPr="008767E7" w:rsidRDefault="008B34CD" w:rsidP="008B34CD">
      <w:pPr>
        <w:rPr>
          <w:b/>
          <w:bCs/>
          <w:sz w:val="22"/>
        </w:rPr>
      </w:pPr>
      <w:r w:rsidRPr="008767E7">
        <w:rPr>
          <w:b/>
          <w:bCs/>
          <w:sz w:val="22"/>
        </w:rPr>
        <w:t>Assessment breakdown</w:t>
      </w:r>
    </w:p>
    <w:tbl>
      <w:tblPr>
        <w:tblW w:w="10170" w:type="dxa"/>
        <w:tblInd w:w="18" w:type="dxa"/>
        <w:tblCellMar>
          <w:left w:w="10" w:type="dxa"/>
          <w:right w:w="10" w:type="dxa"/>
        </w:tblCellMar>
        <w:tblLook w:val="0000" w:firstRow="0" w:lastRow="0" w:firstColumn="0" w:lastColumn="0" w:noHBand="0" w:noVBand="0"/>
      </w:tblPr>
      <w:tblGrid>
        <w:gridCol w:w="8550"/>
        <w:gridCol w:w="1620"/>
      </w:tblGrid>
      <w:tr w:rsidR="008B34CD" w:rsidRPr="008767E7" w14:paraId="5AC4DCB9"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59020" w14:textId="77777777" w:rsidR="008B34CD" w:rsidRPr="008767E7" w:rsidRDefault="008B34CD" w:rsidP="00C05FF1">
            <w:pPr>
              <w:jc w:val="both"/>
              <w:rPr>
                <w:color w:val="000000" w:themeColor="text1"/>
                <w:sz w:val="22"/>
              </w:rPr>
            </w:pPr>
            <w:r w:rsidRPr="008767E7">
              <w:rPr>
                <w:rFonts w:eastAsia="Verdana" w:cs="Verdana"/>
                <w:b/>
                <w:color w:val="000000" w:themeColor="text1"/>
                <w:sz w:val="22"/>
              </w:rPr>
              <w:t>Assessed area</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6E968" w14:textId="77777777" w:rsidR="008B34CD" w:rsidRPr="008767E7" w:rsidRDefault="008B34CD" w:rsidP="00C05FF1">
            <w:pPr>
              <w:jc w:val="both"/>
              <w:rPr>
                <w:color w:val="000000" w:themeColor="text1"/>
                <w:sz w:val="22"/>
              </w:rPr>
            </w:pPr>
            <w:r w:rsidRPr="008767E7">
              <w:rPr>
                <w:rFonts w:eastAsia="Verdana" w:cs="Verdana"/>
                <w:b/>
                <w:color w:val="000000" w:themeColor="text1"/>
                <w:sz w:val="22"/>
              </w:rPr>
              <w:t>Percentage</w:t>
            </w:r>
          </w:p>
        </w:tc>
      </w:tr>
      <w:tr w:rsidR="008B34CD" w:rsidRPr="008767E7" w14:paraId="6ACE2371"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489E9"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Organization: clarity and logical development</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B8E48"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30%</w:t>
            </w:r>
          </w:p>
        </w:tc>
      </w:tr>
      <w:tr w:rsidR="008B34CD" w:rsidRPr="008767E7" w14:paraId="69F9286B"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2843D"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Content: relevance, interest with evidence of reflection and critical thinking</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7D814"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30%</w:t>
            </w:r>
          </w:p>
        </w:tc>
      </w:tr>
      <w:tr w:rsidR="008B34CD" w:rsidRPr="008767E7" w14:paraId="6D05B92D"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07C35"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Delivery: language quality and stylistic appropriateness</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9CBA1"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20%</w:t>
            </w:r>
          </w:p>
        </w:tc>
      </w:tr>
      <w:tr w:rsidR="008B34CD" w:rsidRPr="008767E7" w14:paraId="19B6D9D7"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DDD73"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 xml:space="preserve">Positive interaction with peers and response to feedback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5400C"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20%</w:t>
            </w:r>
          </w:p>
        </w:tc>
      </w:tr>
    </w:tbl>
    <w:p w14:paraId="16CFB98A" w14:textId="77777777" w:rsidR="008B34CD" w:rsidRPr="008767E7" w:rsidRDefault="008B34CD" w:rsidP="008B34CD">
      <w:pPr>
        <w:jc w:val="both"/>
        <w:rPr>
          <w:rFonts w:eastAsia="Verdana" w:cs="Verdana"/>
          <w:color w:val="000000" w:themeColor="text1"/>
          <w:sz w:val="22"/>
        </w:rPr>
      </w:pPr>
    </w:p>
    <w:p w14:paraId="3A0DB1F5" w14:textId="77777777" w:rsidR="008B34CD" w:rsidRPr="008767E7" w:rsidRDefault="008B34CD" w:rsidP="008B34CD">
      <w:pPr>
        <w:jc w:val="both"/>
        <w:rPr>
          <w:rFonts w:eastAsia="Verdana" w:cs="Verdana"/>
          <w:b/>
          <w:bCs/>
          <w:color w:val="000000" w:themeColor="text1"/>
          <w:sz w:val="22"/>
        </w:rPr>
      </w:pPr>
      <w:r w:rsidRPr="008767E7">
        <w:rPr>
          <w:rFonts w:eastAsia="Verdana" w:cs="Verdana"/>
          <w:b/>
          <w:bCs/>
          <w:color w:val="000000" w:themeColor="text1"/>
          <w:sz w:val="22"/>
        </w:rPr>
        <w:t xml:space="preserve">Assessment 4: Writing assignments </w:t>
      </w:r>
    </w:p>
    <w:p w14:paraId="3A70E124" w14:textId="77777777" w:rsidR="008B34CD" w:rsidRPr="008767E7" w:rsidRDefault="008B34CD" w:rsidP="008B34CD">
      <w:pPr>
        <w:jc w:val="both"/>
        <w:rPr>
          <w:rFonts w:eastAsia="Verdana" w:cs="Verdana"/>
          <w:color w:val="000000" w:themeColor="text1"/>
          <w:sz w:val="22"/>
        </w:rPr>
      </w:pPr>
    </w:p>
    <w:p w14:paraId="1779F374" w14:textId="77777777" w:rsidR="008B34CD" w:rsidRPr="008767E7" w:rsidRDefault="008B34CD" w:rsidP="008B34CD">
      <w:pPr>
        <w:rPr>
          <w:b/>
          <w:bCs/>
          <w:sz w:val="22"/>
        </w:rPr>
      </w:pPr>
      <w:r w:rsidRPr="008767E7">
        <w:rPr>
          <w:b/>
          <w:bCs/>
          <w:sz w:val="22"/>
        </w:rPr>
        <w:t>Assessment breakdown</w:t>
      </w:r>
    </w:p>
    <w:tbl>
      <w:tblPr>
        <w:tblW w:w="10170" w:type="dxa"/>
        <w:tblInd w:w="18" w:type="dxa"/>
        <w:tblCellMar>
          <w:left w:w="10" w:type="dxa"/>
          <w:right w:w="10" w:type="dxa"/>
        </w:tblCellMar>
        <w:tblLook w:val="0000" w:firstRow="0" w:lastRow="0" w:firstColumn="0" w:lastColumn="0" w:noHBand="0" w:noVBand="0"/>
      </w:tblPr>
      <w:tblGrid>
        <w:gridCol w:w="8550"/>
        <w:gridCol w:w="1620"/>
      </w:tblGrid>
      <w:tr w:rsidR="008B34CD" w:rsidRPr="008767E7" w14:paraId="4A605847"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D66A8" w14:textId="77777777" w:rsidR="008B34CD" w:rsidRPr="008767E7" w:rsidRDefault="008B34CD" w:rsidP="00C05FF1">
            <w:pPr>
              <w:rPr>
                <w:color w:val="000000" w:themeColor="text1"/>
                <w:sz w:val="22"/>
              </w:rPr>
            </w:pPr>
            <w:r w:rsidRPr="008767E7">
              <w:rPr>
                <w:rFonts w:eastAsia="Verdana" w:cs="Verdana"/>
                <w:b/>
                <w:color w:val="000000" w:themeColor="text1"/>
                <w:sz w:val="22"/>
              </w:rPr>
              <w:t>Assessed area</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819BE" w14:textId="77777777" w:rsidR="008B34CD" w:rsidRPr="008767E7" w:rsidRDefault="008B34CD" w:rsidP="00C05FF1">
            <w:pPr>
              <w:jc w:val="both"/>
              <w:rPr>
                <w:color w:val="000000" w:themeColor="text1"/>
                <w:sz w:val="22"/>
              </w:rPr>
            </w:pPr>
            <w:r w:rsidRPr="008767E7">
              <w:rPr>
                <w:rFonts w:eastAsia="Verdana" w:cs="Verdana"/>
                <w:b/>
                <w:color w:val="000000" w:themeColor="text1"/>
                <w:sz w:val="22"/>
              </w:rPr>
              <w:t>Percentage</w:t>
            </w:r>
          </w:p>
        </w:tc>
      </w:tr>
      <w:tr w:rsidR="008B34CD" w:rsidRPr="008767E7" w14:paraId="6459C0D0"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775DB"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Structure: organization, unity and cohesion</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13923"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25%</w:t>
            </w:r>
          </w:p>
        </w:tc>
      </w:tr>
      <w:tr w:rsidR="008B34CD" w:rsidRPr="008767E7" w14:paraId="57E1ECE7"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6E83E"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Content: topic sentence, coherence and development of supports, evidence of reflection and critical thinking.</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875F4"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25%</w:t>
            </w:r>
          </w:p>
        </w:tc>
      </w:tr>
      <w:tr w:rsidR="008B34CD" w:rsidRPr="008767E7" w14:paraId="2699E0DB"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A3CE7"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Style: appropriate register, word choice, syntax, concision and clarity</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F1B5E"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25%</w:t>
            </w:r>
          </w:p>
        </w:tc>
      </w:tr>
      <w:tr w:rsidR="008B34CD" w:rsidRPr="008767E7" w14:paraId="4DA83A44" w14:textId="77777777" w:rsidTr="00C05FF1">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40720"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lastRenderedPageBreak/>
              <w:t>Accuracy: spelling, grammar, usage and punctuation and citation format and bibliographic technique</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24119" w14:textId="77777777" w:rsidR="008B34CD" w:rsidRPr="008767E7" w:rsidRDefault="008B34CD" w:rsidP="00C05FF1">
            <w:pPr>
              <w:jc w:val="both"/>
              <w:rPr>
                <w:rFonts w:cs="Calibri"/>
                <w:color w:val="000000" w:themeColor="text1"/>
                <w:sz w:val="22"/>
              </w:rPr>
            </w:pPr>
            <w:r w:rsidRPr="008767E7">
              <w:rPr>
                <w:rFonts w:cs="Calibri"/>
                <w:color w:val="000000" w:themeColor="text1"/>
                <w:sz w:val="22"/>
              </w:rPr>
              <w:t>25%</w:t>
            </w:r>
          </w:p>
        </w:tc>
      </w:tr>
    </w:tbl>
    <w:p w14:paraId="49D028E8" w14:textId="77777777" w:rsidR="008B34CD" w:rsidRPr="008767E7" w:rsidRDefault="008B34CD" w:rsidP="008B34CD">
      <w:pPr>
        <w:autoSpaceDE w:val="0"/>
        <w:autoSpaceDN w:val="0"/>
        <w:adjustRightInd w:val="0"/>
        <w:jc w:val="both"/>
        <w:rPr>
          <w:rFonts w:eastAsia="Times New Roman"/>
          <w:color w:val="000000" w:themeColor="text1"/>
          <w:sz w:val="22"/>
        </w:rPr>
      </w:pPr>
    </w:p>
    <w:p w14:paraId="51BE1CD4" w14:textId="77777777" w:rsidR="008B34CD" w:rsidRPr="008767E7" w:rsidRDefault="008B34CD" w:rsidP="008B34CD">
      <w:pPr>
        <w:autoSpaceDE w:val="0"/>
        <w:autoSpaceDN w:val="0"/>
        <w:adjustRightInd w:val="0"/>
        <w:jc w:val="both"/>
        <w:rPr>
          <w:rFonts w:eastAsia="Times New Roman"/>
          <w:color w:val="000000" w:themeColor="text1"/>
          <w:sz w:val="22"/>
        </w:rPr>
      </w:pPr>
      <w:r w:rsidRPr="008767E7">
        <w:rPr>
          <w:rFonts w:eastAsia="Times New Roman"/>
          <w:b/>
          <w:color w:val="000000" w:themeColor="text1"/>
          <w:sz w:val="22"/>
        </w:rPr>
        <w:t>NB:</w:t>
      </w:r>
      <w:r w:rsidRPr="008767E7">
        <w:rPr>
          <w:rFonts w:eastAsia="Times New Roman"/>
          <w:color w:val="000000" w:themeColor="text1"/>
          <w:sz w:val="22"/>
        </w:rPr>
        <w:t xml:space="preserve"> Writing assignments must be typed, paginated and double-spaced, in a font and point size designated by the instructor. Assignments will be submitted electronically on NEO and may be required in hard copy by the instructor. Essays will be evaluated in accordance with the AAU writing rubric, which includes: organization, content, language and style, mechanics and citation. Corrected essays will include </w:t>
      </w:r>
      <w:r w:rsidRPr="008767E7">
        <w:rPr>
          <w:color w:val="000000" w:themeColor="text1"/>
          <w:sz w:val="22"/>
        </w:rPr>
        <w:t xml:space="preserve">substantive and appropriate </w:t>
      </w:r>
      <w:r w:rsidRPr="008767E7">
        <w:rPr>
          <w:rFonts w:eastAsia="Times New Roman"/>
          <w:color w:val="000000" w:themeColor="text1"/>
          <w:sz w:val="22"/>
        </w:rPr>
        <w:t>instructor feedback.</w:t>
      </w:r>
    </w:p>
    <w:p w14:paraId="6FF5D86E" w14:textId="77777777" w:rsidR="00774600" w:rsidRPr="008767E7" w:rsidRDefault="00774600" w:rsidP="00DA22E6">
      <w:pPr>
        <w:pStyle w:val="Heading1"/>
        <w:rPr>
          <w:sz w:val="22"/>
          <w:szCs w:val="22"/>
        </w:rPr>
      </w:pPr>
      <w:r w:rsidRPr="008767E7">
        <w:rPr>
          <w:sz w:val="22"/>
          <w:szCs w:val="22"/>
        </w:rPr>
        <w:t>General Requirements</w:t>
      </w:r>
      <w:r w:rsidR="008E1720" w:rsidRPr="008767E7">
        <w:rPr>
          <w:sz w:val="22"/>
          <w:szCs w:val="22"/>
        </w:rPr>
        <w:t xml:space="preserve"> and School Policies</w:t>
      </w:r>
    </w:p>
    <w:p w14:paraId="457CE34E" w14:textId="77777777" w:rsidR="00836098" w:rsidRPr="008767E7" w:rsidRDefault="00836098" w:rsidP="00836098">
      <w:pPr>
        <w:pStyle w:val="Heading2"/>
        <w:rPr>
          <w:sz w:val="22"/>
          <w:szCs w:val="22"/>
        </w:rPr>
      </w:pPr>
      <w:r w:rsidRPr="008767E7">
        <w:rPr>
          <w:sz w:val="22"/>
          <w:szCs w:val="22"/>
        </w:rPr>
        <w:t xml:space="preserve">General </w:t>
      </w:r>
      <w:r w:rsidR="009E43C2" w:rsidRPr="008767E7">
        <w:rPr>
          <w:sz w:val="22"/>
          <w:szCs w:val="22"/>
        </w:rPr>
        <w:t>r</w:t>
      </w:r>
      <w:r w:rsidRPr="008767E7">
        <w:rPr>
          <w:sz w:val="22"/>
          <w:szCs w:val="22"/>
        </w:rPr>
        <w:t>equirements</w:t>
      </w:r>
    </w:p>
    <w:p w14:paraId="6328FE2D" w14:textId="285BAC7B" w:rsidR="008E1720" w:rsidRPr="008767E7" w:rsidRDefault="008E1720" w:rsidP="00836098">
      <w:pPr>
        <w:rPr>
          <w:sz w:val="22"/>
        </w:rPr>
      </w:pPr>
      <w:r w:rsidRPr="008767E7">
        <w:rPr>
          <w:sz w:val="22"/>
        </w:rPr>
        <w:t>All coursework is governed by AAU</w:t>
      </w:r>
      <w:r w:rsidR="00B51912" w:rsidRPr="008767E7">
        <w:rPr>
          <w:sz w:val="22"/>
        </w:rPr>
        <w:t>’s</w:t>
      </w:r>
      <w:r w:rsidRPr="008767E7">
        <w:rPr>
          <w:sz w:val="22"/>
        </w:rPr>
        <w:t xml:space="preserve"> academic rules</w:t>
      </w:r>
      <w:r w:rsidR="00B51912" w:rsidRPr="008767E7">
        <w:rPr>
          <w:sz w:val="22"/>
        </w:rPr>
        <w:t>.</w:t>
      </w:r>
      <w:r w:rsidRPr="008767E7">
        <w:rPr>
          <w:sz w:val="22"/>
        </w:rPr>
        <w:t xml:space="preserve"> </w:t>
      </w:r>
      <w:r w:rsidR="00B51912" w:rsidRPr="008767E7">
        <w:rPr>
          <w:sz w:val="22"/>
        </w:rPr>
        <w:t xml:space="preserve">Students are expected to be familiar with the academic rules in the </w:t>
      </w:r>
      <w:r w:rsidR="008A17BE" w:rsidRPr="008767E7">
        <w:rPr>
          <w:sz w:val="22"/>
        </w:rPr>
        <w:t xml:space="preserve">Academic </w:t>
      </w:r>
      <w:r w:rsidR="00B51912" w:rsidRPr="008767E7">
        <w:rPr>
          <w:sz w:val="22"/>
        </w:rPr>
        <w:t xml:space="preserve">Codex and Student Handbook and </w:t>
      </w:r>
      <w:r w:rsidRPr="008767E7">
        <w:rPr>
          <w:sz w:val="22"/>
        </w:rPr>
        <w:t xml:space="preserve">to maintain the highest standards of honesty and academic integrity in their work. </w:t>
      </w:r>
    </w:p>
    <w:p w14:paraId="36ABF232" w14:textId="77777777" w:rsidR="00836098" w:rsidRPr="008767E7" w:rsidRDefault="00916D3A" w:rsidP="00836098">
      <w:pPr>
        <w:pStyle w:val="Heading2"/>
        <w:rPr>
          <w:sz w:val="22"/>
          <w:szCs w:val="22"/>
        </w:rPr>
      </w:pPr>
      <w:r w:rsidRPr="008767E7">
        <w:rPr>
          <w:sz w:val="22"/>
          <w:szCs w:val="22"/>
        </w:rPr>
        <w:t xml:space="preserve">Electronic </w:t>
      </w:r>
      <w:r w:rsidR="009E43C2" w:rsidRPr="008767E7">
        <w:rPr>
          <w:sz w:val="22"/>
          <w:szCs w:val="22"/>
        </w:rPr>
        <w:t>c</w:t>
      </w:r>
      <w:r w:rsidR="00836098" w:rsidRPr="008767E7">
        <w:rPr>
          <w:sz w:val="22"/>
          <w:szCs w:val="22"/>
        </w:rPr>
        <w:t>ommunication</w:t>
      </w:r>
      <w:r w:rsidR="000E6559" w:rsidRPr="008767E7">
        <w:rPr>
          <w:sz w:val="22"/>
          <w:szCs w:val="22"/>
        </w:rPr>
        <w:t xml:space="preserve"> and </w:t>
      </w:r>
      <w:r w:rsidR="009E43C2" w:rsidRPr="008767E7">
        <w:rPr>
          <w:sz w:val="22"/>
          <w:szCs w:val="22"/>
        </w:rPr>
        <w:t>s</w:t>
      </w:r>
      <w:r w:rsidR="000E6559" w:rsidRPr="008767E7">
        <w:rPr>
          <w:sz w:val="22"/>
          <w:szCs w:val="22"/>
        </w:rPr>
        <w:t>ubmission</w:t>
      </w:r>
    </w:p>
    <w:p w14:paraId="7D772693" w14:textId="0D674E8E" w:rsidR="008E1720" w:rsidRPr="008767E7" w:rsidRDefault="008E1720">
      <w:pPr>
        <w:rPr>
          <w:sz w:val="22"/>
        </w:rPr>
      </w:pPr>
      <w:r w:rsidRPr="008767E7">
        <w:rPr>
          <w:sz w:val="22"/>
        </w:rPr>
        <w:t xml:space="preserve">The university and </w:t>
      </w:r>
      <w:r w:rsidR="00836098" w:rsidRPr="008767E7">
        <w:rPr>
          <w:sz w:val="22"/>
        </w:rPr>
        <w:t>instructors</w:t>
      </w:r>
      <w:r w:rsidRPr="008767E7">
        <w:rPr>
          <w:sz w:val="22"/>
        </w:rPr>
        <w:t xml:space="preserve"> </w:t>
      </w:r>
      <w:r w:rsidR="000E6559" w:rsidRPr="008767E7">
        <w:rPr>
          <w:sz w:val="22"/>
        </w:rPr>
        <w:t xml:space="preserve">shall only </w:t>
      </w:r>
      <w:r w:rsidRPr="008767E7">
        <w:rPr>
          <w:sz w:val="22"/>
        </w:rPr>
        <w:t>use student</w:t>
      </w:r>
      <w:r w:rsidR="000E6559" w:rsidRPr="008767E7">
        <w:rPr>
          <w:sz w:val="22"/>
        </w:rPr>
        <w:t>s</w:t>
      </w:r>
      <w:r w:rsidRPr="008767E7">
        <w:rPr>
          <w:sz w:val="22"/>
        </w:rPr>
        <w:t>’ university email address for communication</w:t>
      </w:r>
      <w:r w:rsidR="00C13123" w:rsidRPr="008767E7">
        <w:rPr>
          <w:sz w:val="22"/>
        </w:rPr>
        <w:t xml:space="preserve">, with additional communication via </w:t>
      </w:r>
      <w:r w:rsidR="00CE2656" w:rsidRPr="008767E7">
        <w:rPr>
          <w:sz w:val="22"/>
        </w:rPr>
        <w:t>NEO LMS</w:t>
      </w:r>
      <w:r w:rsidR="00C13123" w:rsidRPr="008767E7">
        <w:rPr>
          <w:sz w:val="22"/>
        </w:rPr>
        <w:t xml:space="preserve"> or Microsoft Teams</w:t>
      </w:r>
      <w:r w:rsidR="006030D5" w:rsidRPr="008767E7">
        <w:rPr>
          <w:sz w:val="22"/>
        </w:rPr>
        <w:t>.</w:t>
      </w:r>
    </w:p>
    <w:p w14:paraId="5F0FE15E" w14:textId="34C1492A" w:rsidR="00836098" w:rsidRPr="008767E7" w:rsidRDefault="00C13123">
      <w:pPr>
        <w:rPr>
          <w:sz w:val="22"/>
        </w:rPr>
      </w:pPr>
      <w:r w:rsidRPr="008767E7">
        <w:rPr>
          <w:sz w:val="22"/>
        </w:rPr>
        <w:t xml:space="preserve">Students sending </w:t>
      </w:r>
      <w:r w:rsidR="00836098" w:rsidRPr="008767E7">
        <w:rPr>
          <w:sz w:val="22"/>
        </w:rPr>
        <w:t xml:space="preserve">e-mail </w:t>
      </w:r>
      <w:r w:rsidR="00916D3A" w:rsidRPr="008767E7">
        <w:rPr>
          <w:sz w:val="22"/>
        </w:rPr>
        <w:t xml:space="preserve">to an instructor </w:t>
      </w:r>
      <w:r w:rsidR="00343FE2" w:rsidRPr="008767E7">
        <w:rPr>
          <w:sz w:val="22"/>
        </w:rPr>
        <w:t>shall</w:t>
      </w:r>
      <w:r w:rsidR="00916D3A" w:rsidRPr="008767E7">
        <w:rPr>
          <w:sz w:val="22"/>
        </w:rPr>
        <w:t xml:space="preserve"> </w:t>
      </w:r>
      <w:r w:rsidR="00836098" w:rsidRPr="008767E7">
        <w:rPr>
          <w:sz w:val="22"/>
        </w:rPr>
        <w:t>clearly state</w:t>
      </w:r>
      <w:r w:rsidR="0DB4CBFC" w:rsidRPr="008767E7">
        <w:rPr>
          <w:sz w:val="22"/>
        </w:rPr>
        <w:t xml:space="preserve"> </w:t>
      </w:r>
      <w:r w:rsidR="20DA560E" w:rsidRPr="008767E7">
        <w:rPr>
          <w:sz w:val="22"/>
        </w:rPr>
        <w:t xml:space="preserve">the course code and </w:t>
      </w:r>
      <w:r w:rsidR="0DB4CBFC" w:rsidRPr="008767E7">
        <w:rPr>
          <w:sz w:val="22"/>
        </w:rPr>
        <w:t>the topic</w:t>
      </w:r>
      <w:r w:rsidR="008A17BE" w:rsidRPr="008767E7">
        <w:rPr>
          <w:sz w:val="22"/>
        </w:rPr>
        <w:t xml:space="preserve"> </w:t>
      </w:r>
      <w:r w:rsidR="00836098" w:rsidRPr="008767E7">
        <w:rPr>
          <w:sz w:val="22"/>
        </w:rPr>
        <w:t>in the subject</w:t>
      </w:r>
      <w:r w:rsidR="60BE43EE" w:rsidRPr="008767E7">
        <w:rPr>
          <w:sz w:val="22"/>
        </w:rPr>
        <w:t xml:space="preserve"> heading</w:t>
      </w:r>
      <w:r w:rsidR="00836098" w:rsidRPr="008767E7">
        <w:rPr>
          <w:sz w:val="22"/>
        </w:rPr>
        <w:t>, for example</w:t>
      </w:r>
      <w:r w:rsidR="37FC4ECA" w:rsidRPr="008767E7">
        <w:rPr>
          <w:sz w:val="22"/>
        </w:rPr>
        <w:t>,</w:t>
      </w:r>
      <w:r w:rsidR="00836098" w:rsidRPr="008767E7">
        <w:rPr>
          <w:sz w:val="22"/>
        </w:rPr>
        <w:t xml:space="preserve"> </w:t>
      </w:r>
      <w:r w:rsidR="00916D3A" w:rsidRPr="008767E7">
        <w:rPr>
          <w:sz w:val="22"/>
        </w:rPr>
        <w:t>“</w:t>
      </w:r>
      <w:r w:rsidR="00E021B3" w:rsidRPr="008767E7">
        <w:rPr>
          <w:sz w:val="22"/>
        </w:rPr>
        <w:t>COM101</w:t>
      </w:r>
      <w:r w:rsidR="00836098" w:rsidRPr="008767E7">
        <w:rPr>
          <w:sz w:val="22"/>
        </w:rPr>
        <w:t>-1 Mid-term Exam. Question</w:t>
      </w:r>
      <w:r w:rsidR="00916D3A" w:rsidRPr="008767E7">
        <w:rPr>
          <w:sz w:val="22"/>
        </w:rPr>
        <w:t>”.</w:t>
      </w:r>
    </w:p>
    <w:p w14:paraId="7F45B8AC" w14:textId="75B05C8B" w:rsidR="00836098" w:rsidRPr="008767E7" w:rsidRDefault="00CE2656" w:rsidP="00836098">
      <w:pPr>
        <w:rPr>
          <w:sz w:val="22"/>
        </w:rPr>
      </w:pPr>
      <w:r w:rsidRPr="008767E7">
        <w:rPr>
          <w:sz w:val="22"/>
        </w:rPr>
        <w:t>A</w:t>
      </w:r>
      <w:r w:rsidR="00836098" w:rsidRPr="008767E7">
        <w:rPr>
          <w:sz w:val="22"/>
        </w:rPr>
        <w:t>ll electronic</w:t>
      </w:r>
      <w:r w:rsidRPr="008767E7">
        <w:rPr>
          <w:sz w:val="22"/>
        </w:rPr>
        <w:t xml:space="preserve"> submissions are through NEO LMS. No substantial pieces of writing (especial</w:t>
      </w:r>
      <w:r w:rsidR="000E6559" w:rsidRPr="008767E7">
        <w:rPr>
          <w:sz w:val="22"/>
        </w:rPr>
        <w:t>ly take</w:t>
      </w:r>
      <w:r w:rsidR="00D37F6A" w:rsidRPr="008767E7">
        <w:rPr>
          <w:sz w:val="22"/>
        </w:rPr>
        <w:t>-</w:t>
      </w:r>
      <w:r w:rsidR="000E6559" w:rsidRPr="008767E7">
        <w:rPr>
          <w:sz w:val="22"/>
        </w:rPr>
        <w:t>home exams and</w:t>
      </w:r>
      <w:r w:rsidRPr="008767E7">
        <w:rPr>
          <w:sz w:val="22"/>
        </w:rPr>
        <w:t xml:space="preserve"> essays)</w:t>
      </w:r>
      <w:r w:rsidR="00836098" w:rsidRPr="008767E7">
        <w:rPr>
          <w:sz w:val="22"/>
        </w:rPr>
        <w:t xml:space="preserve"> </w:t>
      </w:r>
      <w:r w:rsidRPr="008767E7">
        <w:rPr>
          <w:sz w:val="22"/>
        </w:rPr>
        <w:t>can b</w:t>
      </w:r>
      <w:r w:rsidR="000E6559" w:rsidRPr="008767E7">
        <w:rPr>
          <w:sz w:val="22"/>
        </w:rPr>
        <w:t>e submitted outside of NEO LMS.</w:t>
      </w:r>
    </w:p>
    <w:p w14:paraId="68EBAF9C" w14:textId="3839763B" w:rsidR="00836098" w:rsidRPr="008767E7" w:rsidRDefault="00166077" w:rsidP="005E7455">
      <w:pPr>
        <w:pStyle w:val="Heading2"/>
        <w:rPr>
          <w:sz w:val="22"/>
          <w:szCs w:val="22"/>
        </w:rPr>
      </w:pPr>
      <w:r w:rsidRPr="008767E7">
        <w:rPr>
          <w:sz w:val="22"/>
          <w:szCs w:val="22"/>
        </w:rPr>
        <w:t>Attendance</w:t>
      </w:r>
      <w:r w:rsidR="007B2EBF" w:rsidRPr="008767E7">
        <w:rPr>
          <w:sz w:val="22"/>
          <w:szCs w:val="22"/>
        </w:rPr>
        <w:t xml:space="preserve"> </w:t>
      </w:r>
    </w:p>
    <w:p w14:paraId="37491300" w14:textId="0F798D67" w:rsidR="007B2EBF" w:rsidRPr="008767E7" w:rsidRDefault="007B2EBF" w:rsidP="007B2EBF">
      <w:pPr>
        <w:rPr>
          <w:sz w:val="22"/>
        </w:rPr>
      </w:pPr>
      <w:r w:rsidRPr="008767E7">
        <w:rPr>
          <w:sz w:val="22"/>
        </w:rPr>
        <w:t>Attendance, i.e., presence in class in real-time, is expected and encouraged. However, the requirement that students miss not more than 35% of real-time classes is temporarily suspended due to the C</w:t>
      </w:r>
      <w:r w:rsidR="00E76CEC" w:rsidRPr="008767E7">
        <w:rPr>
          <w:sz w:val="22"/>
        </w:rPr>
        <w:t>OVID-</w:t>
      </w:r>
      <w:r w:rsidRPr="008767E7">
        <w:rPr>
          <w:sz w:val="22"/>
        </w:rPr>
        <w:t>19 pandemic.</w:t>
      </w:r>
    </w:p>
    <w:p w14:paraId="4D806598" w14:textId="77777777" w:rsidR="00166077" w:rsidRPr="008767E7" w:rsidRDefault="00166077" w:rsidP="00166077">
      <w:pPr>
        <w:pStyle w:val="Heading2"/>
        <w:rPr>
          <w:sz w:val="22"/>
          <w:szCs w:val="22"/>
        </w:rPr>
      </w:pPr>
      <w:r w:rsidRPr="008767E7">
        <w:rPr>
          <w:sz w:val="22"/>
          <w:szCs w:val="22"/>
        </w:rPr>
        <w:t xml:space="preserve">Absence </w:t>
      </w:r>
      <w:r w:rsidR="009E43C2" w:rsidRPr="008767E7">
        <w:rPr>
          <w:sz w:val="22"/>
          <w:szCs w:val="22"/>
        </w:rPr>
        <w:t>e</w:t>
      </w:r>
      <w:r w:rsidRPr="008767E7">
        <w:rPr>
          <w:sz w:val="22"/>
          <w:szCs w:val="22"/>
        </w:rPr>
        <w:t xml:space="preserve">xcuse and </w:t>
      </w:r>
      <w:r w:rsidR="009E43C2" w:rsidRPr="008767E7">
        <w:rPr>
          <w:sz w:val="22"/>
          <w:szCs w:val="22"/>
        </w:rPr>
        <w:t>m</w:t>
      </w:r>
      <w:r w:rsidRPr="008767E7">
        <w:rPr>
          <w:sz w:val="22"/>
          <w:szCs w:val="22"/>
        </w:rPr>
        <w:t xml:space="preserve">ake-up </w:t>
      </w:r>
      <w:r w:rsidR="009E43C2" w:rsidRPr="008767E7">
        <w:rPr>
          <w:sz w:val="22"/>
          <w:szCs w:val="22"/>
        </w:rPr>
        <w:t>o</w:t>
      </w:r>
      <w:r w:rsidRPr="008767E7">
        <w:rPr>
          <w:sz w:val="22"/>
          <w:szCs w:val="22"/>
        </w:rPr>
        <w:t>ptions</w:t>
      </w:r>
    </w:p>
    <w:p w14:paraId="5F8DB0F0" w14:textId="2C302985" w:rsidR="00E07C72" w:rsidRPr="008767E7" w:rsidRDefault="00E07C72" w:rsidP="00E07C72">
      <w:pPr>
        <w:rPr>
          <w:sz w:val="22"/>
        </w:rPr>
      </w:pPr>
      <w:r w:rsidRPr="008767E7">
        <w:rPr>
          <w:sz w:val="22"/>
        </w:rPr>
        <w:t xml:space="preserve">Should a student be absent from classes for relevant reasons (illness, serious family matters), s/he </w:t>
      </w:r>
      <w:r w:rsidR="00AF6263" w:rsidRPr="008767E7">
        <w:rPr>
          <w:sz w:val="22"/>
        </w:rPr>
        <w:t xml:space="preserve">can </w:t>
      </w:r>
      <w:r w:rsidRPr="008767E7">
        <w:rPr>
          <w:sz w:val="22"/>
        </w:rPr>
        <w:t>submit to the Dean of Students an Absence Excuse Request Form supplemented with documents providing reasons for the absence. The</w:t>
      </w:r>
      <w:r w:rsidR="440AC6F2" w:rsidRPr="008767E7">
        <w:rPr>
          <w:sz w:val="22"/>
        </w:rPr>
        <w:t xml:space="preserve">se </w:t>
      </w:r>
      <w:r w:rsidRPr="008767E7">
        <w:rPr>
          <w:sz w:val="22"/>
        </w:rPr>
        <w:t>must be submitted within one week of the absence. If possible, it is recommended the instructor be informed of the absence in advance. Should a student be absent during the add/drop period due to a change in registration this will be an excused absence if s/he submits an Absence Excuse Request Form along with the finalized add/drop form.</w:t>
      </w:r>
    </w:p>
    <w:p w14:paraId="59C9E152" w14:textId="13EB4988" w:rsidR="00E07C72" w:rsidRPr="008767E7" w:rsidRDefault="6CD3EC74" w:rsidP="6DDBFA9F">
      <w:pPr>
        <w:rPr>
          <w:sz w:val="22"/>
        </w:rPr>
      </w:pPr>
      <w:r w:rsidRPr="008767E7">
        <w:rPr>
          <w:sz w:val="22"/>
        </w:rPr>
        <w:t xml:space="preserve">Students whose absence has been excused by the Dean of Students are entitled to make up assignments and exams provided their nature allows. </w:t>
      </w:r>
      <w:r w:rsidR="00E07C72" w:rsidRPr="008767E7">
        <w:rPr>
          <w:sz w:val="22"/>
        </w:rPr>
        <w:t xml:space="preserve">Assignments missed due to unexcused absences </w:t>
      </w:r>
      <w:r w:rsidR="586F59B3" w:rsidRPr="008767E7">
        <w:rPr>
          <w:sz w:val="22"/>
        </w:rPr>
        <w:t xml:space="preserve">which </w:t>
      </w:r>
      <w:r w:rsidR="00E07C72" w:rsidRPr="008767E7">
        <w:rPr>
          <w:sz w:val="22"/>
        </w:rPr>
        <w:t>cannot be made up</w:t>
      </w:r>
      <w:r w:rsidR="00C13123" w:rsidRPr="008767E7">
        <w:rPr>
          <w:sz w:val="22"/>
        </w:rPr>
        <w:t>,</w:t>
      </w:r>
      <w:r w:rsidR="00E07C72" w:rsidRPr="008767E7">
        <w:rPr>
          <w:sz w:val="22"/>
        </w:rPr>
        <w:t xml:space="preserve"> may result in a decreased or failing grade as specified in the syllabus. </w:t>
      </w:r>
    </w:p>
    <w:p w14:paraId="30D5E37A" w14:textId="32D43659" w:rsidR="00E07C72" w:rsidRPr="008767E7" w:rsidRDefault="00E07C72" w:rsidP="00E07C72">
      <w:pPr>
        <w:rPr>
          <w:sz w:val="22"/>
        </w:rPr>
      </w:pPr>
      <w:r w:rsidRPr="008767E7">
        <w:rPr>
          <w:sz w:val="22"/>
        </w:rPr>
        <w:t xml:space="preserve"> Students are responsible for contacting their instructor within one week of the date the absence was excused to arrange for make-up options.</w:t>
      </w:r>
    </w:p>
    <w:p w14:paraId="588C904E" w14:textId="77777777" w:rsidR="008E1720" w:rsidRPr="008767E7" w:rsidRDefault="008E1720" w:rsidP="0007339D">
      <w:pPr>
        <w:pStyle w:val="Heading2"/>
        <w:rPr>
          <w:sz w:val="22"/>
          <w:szCs w:val="22"/>
        </w:rPr>
      </w:pPr>
      <w:r w:rsidRPr="008767E7">
        <w:rPr>
          <w:sz w:val="22"/>
          <w:szCs w:val="22"/>
        </w:rPr>
        <w:lastRenderedPageBreak/>
        <w:t>Late work</w:t>
      </w:r>
      <w:r w:rsidR="0007339D" w:rsidRPr="008767E7">
        <w:rPr>
          <w:sz w:val="22"/>
          <w:szCs w:val="22"/>
        </w:rPr>
        <w:t xml:space="preserve">: </w:t>
      </w:r>
      <w:r w:rsidR="00BE361A" w:rsidRPr="008767E7">
        <w:rPr>
          <w:b w:val="0"/>
          <w:i w:val="0"/>
          <w:sz w:val="22"/>
          <w:szCs w:val="22"/>
        </w:rPr>
        <w:t>No late submissions will be accepted – please follow the deadlines.</w:t>
      </w:r>
    </w:p>
    <w:p w14:paraId="2388F839" w14:textId="77777777" w:rsidR="00166077" w:rsidRPr="008767E7" w:rsidRDefault="0007339D" w:rsidP="0007339D">
      <w:pPr>
        <w:pStyle w:val="Heading2"/>
        <w:rPr>
          <w:sz w:val="22"/>
          <w:szCs w:val="22"/>
        </w:rPr>
      </w:pPr>
      <w:r w:rsidRPr="008767E7">
        <w:rPr>
          <w:sz w:val="22"/>
          <w:szCs w:val="22"/>
        </w:rPr>
        <w:t>Electronic devices</w:t>
      </w:r>
    </w:p>
    <w:p w14:paraId="58A76E29" w14:textId="7F1110E6" w:rsidR="00BE361A" w:rsidRPr="008767E7" w:rsidRDefault="00FB58B7" w:rsidP="0007339D">
      <w:pPr>
        <w:rPr>
          <w:sz w:val="22"/>
        </w:rPr>
      </w:pPr>
      <w:r w:rsidRPr="008767E7">
        <w:rPr>
          <w:sz w:val="22"/>
        </w:rPr>
        <w:t>E</w:t>
      </w:r>
      <w:r w:rsidR="00BE361A" w:rsidRPr="008767E7">
        <w:rPr>
          <w:sz w:val="22"/>
        </w:rPr>
        <w:t>lectronic devices (</w:t>
      </w:r>
      <w:proofErr w:type="gramStart"/>
      <w:r w:rsidR="53364099" w:rsidRPr="008767E7">
        <w:rPr>
          <w:sz w:val="22"/>
        </w:rPr>
        <w:t>e.g.</w:t>
      </w:r>
      <w:proofErr w:type="gramEnd"/>
      <w:r w:rsidR="53364099" w:rsidRPr="008767E7">
        <w:rPr>
          <w:sz w:val="22"/>
        </w:rPr>
        <w:t xml:space="preserve"> </w:t>
      </w:r>
      <w:r w:rsidR="00BE361A" w:rsidRPr="008767E7">
        <w:rPr>
          <w:sz w:val="22"/>
        </w:rPr>
        <w:t xml:space="preserve">phones, tablets, laptops) may be used only for class-related activities (taking notes, looking up related </w:t>
      </w:r>
      <w:r w:rsidRPr="008767E7">
        <w:rPr>
          <w:sz w:val="22"/>
        </w:rPr>
        <w:t>information, etc.</w:t>
      </w:r>
      <w:r w:rsidR="00BE361A" w:rsidRPr="008767E7">
        <w:rPr>
          <w:sz w:val="22"/>
        </w:rPr>
        <w:t xml:space="preserve">). Any other use will result in </w:t>
      </w:r>
      <w:r w:rsidR="005F5401" w:rsidRPr="008767E7">
        <w:rPr>
          <w:sz w:val="22"/>
        </w:rPr>
        <w:t xml:space="preserve">the student </w:t>
      </w:r>
      <w:r w:rsidR="00BE361A" w:rsidRPr="008767E7">
        <w:rPr>
          <w:sz w:val="22"/>
        </w:rPr>
        <w:t xml:space="preserve">being marked absent and/or </w:t>
      </w:r>
      <w:r w:rsidR="005F5401" w:rsidRPr="008767E7">
        <w:rPr>
          <w:sz w:val="22"/>
        </w:rPr>
        <w:t xml:space="preserve">being </w:t>
      </w:r>
      <w:r w:rsidR="00BE361A" w:rsidRPr="008767E7">
        <w:rPr>
          <w:sz w:val="22"/>
        </w:rPr>
        <w:t>exp</w:t>
      </w:r>
      <w:r w:rsidR="005F5401" w:rsidRPr="008767E7">
        <w:rPr>
          <w:sz w:val="22"/>
        </w:rPr>
        <w:t>elled</w:t>
      </w:r>
      <w:r w:rsidR="00BE361A" w:rsidRPr="008767E7">
        <w:rPr>
          <w:sz w:val="22"/>
        </w:rPr>
        <w:t xml:space="preserve"> from the class. No electronic devices may be used during tests</w:t>
      </w:r>
      <w:r w:rsidR="005F5401" w:rsidRPr="008767E7">
        <w:rPr>
          <w:sz w:val="22"/>
        </w:rPr>
        <w:t xml:space="preserve"> or exams</w:t>
      </w:r>
      <w:r w:rsidR="4BF13116" w:rsidRPr="008767E7">
        <w:rPr>
          <w:sz w:val="22"/>
        </w:rPr>
        <w:t xml:space="preserve"> unless required by the exam format and the instructor</w:t>
      </w:r>
      <w:r w:rsidR="00BE361A" w:rsidRPr="008767E7">
        <w:rPr>
          <w:sz w:val="22"/>
        </w:rPr>
        <w:t>.</w:t>
      </w:r>
    </w:p>
    <w:p w14:paraId="2A39F15D" w14:textId="77777777" w:rsidR="00BE361A" w:rsidRPr="008767E7" w:rsidRDefault="00BE361A" w:rsidP="0007339D">
      <w:pPr>
        <w:pStyle w:val="Heading2"/>
        <w:rPr>
          <w:sz w:val="22"/>
          <w:szCs w:val="22"/>
        </w:rPr>
      </w:pPr>
      <w:r w:rsidRPr="008767E7">
        <w:rPr>
          <w:sz w:val="22"/>
          <w:szCs w:val="22"/>
        </w:rPr>
        <w:t xml:space="preserve">Eating </w:t>
      </w:r>
      <w:r w:rsidRPr="008767E7">
        <w:rPr>
          <w:b w:val="0"/>
          <w:i w:val="0"/>
          <w:sz w:val="22"/>
          <w:szCs w:val="22"/>
        </w:rPr>
        <w:t>is not allowed during classes.</w:t>
      </w:r>
    </w:p>
    <w:p w14:paraId="0BED47CB" w14:textId="77777777" w:rsidR="0007339D" w:rsidRPr="008767E7" w:rsidRDefault="00903632" w:rsidP="0007339D">
      <w:pPr>
        <w:pStyle w:val="Heading2"/>
        <w:rPr>
          <w:sz w:val="22"/>
          <w:szCs w:val="22"/>
        </w:rPr>
      </w:pPr>
      <w:r w:rsidRPr="008767E7">
        <w:rPr>
          <w:sz w:val="22"/>
          <w:szCs w:val="22"/>
        </w:rPr>
        <w:t>Cheating</w:t>
      </w:r>
      <w:r w:rsidR="00343FE2" w:rsidRPr="008767E7">
        <w:rPr>
          <w:sz w:val="22"/>
          <w:szCs w:val="22"/>
        </w:rPr>
        <w:t xml:space="preserve"> and disruptive behavior</w:t>
      </w:r>
    </w:p>
    <w:p w14:paraId="28E7E368" w14:textId="37E108E7" w:rsidR="00206C9D" w:rsidRPr="008767E7" w:rsidRDefault="00206C9D" w:rsidP="0007339D">
      <w:pPr>
        <w:rPr>
          <w:sz w:val="22"/>
        </w:rPr>
      </w:pPr>
      <w:bookmarkStart w:id="2" w:name="_Hlk8809452"/>
      <w:r w:rsidRPr="008767E7">
        <w:rPr>
          <w:sz w:val="22"/>
        </w:rPr>
        <w:t xml:space="preserve">If a student engages in disruptive conduct unsuitable for a classroom environment, the instructor may require the student to withdraw from the room for the duration of the </w:t>
      </w:r>
      <w:r w:rsidR="34C1E70B" w:rsidRPr="008767E7">
        <w:rPr>
          <w:sz w:val="22"/>
        </w:rPr>
        <w:t xml:space="preserve">class </w:t>
      </w:r>
      <w:r w:rsidRPr="008767E7">
        <w:rPr>
          <w:sz w:val="22"/>
        </w:rPr>
        <w:t>and shall report the behavior to the Dean.</w:t>
      </w:r>
    </w:p>
    <w:p w14:paraId="630BCA25" w14:textId="38B97070" w:rsidR="00AF6263" w:rsidRPr="008767E7" w:rsidRDefault="00903632" w:rsidP="00AF6263">
      <w:pPr>
        <w:rPr>
          <w:sz w:val="22"/>
        </w:rPr>
      </w:pPr>
      <w:r w:rsidRPr="008767E7">
        <w:rPr>
          <w:sz w:val="22"/>
        </w:rPr>
        <w:t xml:space="preserve">Students </w:t>
      </w:r>
      <w:r w:rsidR="00206C9D" w:rsidRPr="008767E7">
        <w:rPr>
          <w:sz w:val="22"/>
        </w:rPr>
        <w:t>engaging</w:t>
      </w:r>
      <w:r w:rsidRPr="008767E7">
        <w:rPr>
          <w:sz w:val="22"/>
        </w:rPr>
        <w:t xml:space="preserve"> in behavior which is suggestive of cheating will, at a minimum, be warned</w:t>
      </w:r>
      <w:r w:rsidR="00206C9D" w:rsidRPr="008767E7">
        <w:rPr>
          <w:sz w:val="22"/>
        </w:rPr>
        <w:t>. I</w:t>
      </w:r>
      <w:r w:rsidRPr="008767E7">
        <w:rPr>
          <w:sz w:val="22"/>
        </w:rPr>
        <w:t>n the case of continued mis</w:t>
      </w:r>
      <w:r w:rsidR="54293B65" w:rsidRPr="008767E7">
        <w:rPr>
          <w:sz w:val="22"/>
        </w:rPr>
        <w:t>conduct,</w:t>
      </w:r>
      <w:r w:rsidRPr="008767E7">
        <w:rPr>
          <w:sz w:val="22"/>
        </w:rPr>
        <w:t xml:space="preserve"> </w:t>
      </w:r>
      <w:r w:rsidR="02DBF588" w:rsidRPr="008767E7">
        <w:rPr>
          <w:sz w:val="22"/>
        </w:rPr>
        <w:t>the exam or assignment will be failed and</w:t>
      </w:r>
      <w:r w:rsidR="00AF6263" w:rsidRPr="008767E7">
        <w:rPr>
          <w:sz w:val="22"/>
        </w:rPr>
        <w:t xml:space="preserve"> </w:t>
      </w:r>
      <w:r w:rsidR="00206C9D" w:rsidRPr="008767E7">
        <w:rPr>
          <w:sz w:val="22"/>
        </w:rPr>
        <w:t xml:space="preserve">the student </w:t>
      </w:r>
      <w:r w:rsidRPr="008767E7">
        <w:rPr>
          <w:sz w:val="22"/>
        </w:rPr>
        <w:t xml:space="preserve">will be expelled from the exam </w:t>
      </w:r>
      <w:r w:rsidR="687F950C" w:rsidRPr="008767E7">
        <w:rPr>
          <w:sz w:val="22"/>
        </w:rPr>
        <w:t xml:space="preserve">or class. </w:t>
      </w:r>
      <w:bookmarkEnd w:id="2"/>
    </w:p>
    <w:p w14:paraId="5656E494" w14:textId="77777777" w:rsidR="00903632" w:rsidRPr="008767E7" w:rsidRDefault="00903632" w:rsidP="00903632">
      <w:pPr>
        <w:pStyle w:val="Heading2"/>
        <w:rPr>
          <w:sz w:val="22"/>
          <w:szCs w:val="22"/>
        </w:rPr>
      </w:pPr>
      <w:r w:rsidRPr="008767E7">
        <w:rPr>
          <w:sz w:val="22"/>
          <w:szCs w:val="22"/>
        </w:rPr>
        <w:t>Plagiarism</w:t>
      </w:r>
      <w:r w:rsidR="004E6BBF" w:rsidRPr="008767E7">
        <w:rPr>
          <w:sz w:val="22"/>
          <w:szCs w:val="22"/>
        </w:rPr>
        <w:t xml:space="preserve"> and Academic Tutoring Center</w:t>
      </w:r>
    </w:p>
    <w:p w14:paraId="5E8BD443" w14:textId="77777777" w:rsidR="00903632" w:rsidRPr="008767E7" w:rsidRDefault="00903632" w:rsidP="00903632">
      <w:pPr>
        <w:rPr>
          <w:sz w:val="22"/>
        </w:rPr>
      </w:pPr>
      <w:bookmarkStart w:id="3" w:name="_Hlk8809472"/>
      <w:r w:rsidRPr="008767E7">
        <w:rPr>
          <w:sz w:val="22"/>
        </w:rPr>
        <w:t>Plagiarism is “the unauthorized use or close imitation of the language and thoughts of another author and the representation of them as one’s own original work.” (Random House Unabridged Dictionary, 2nd Edition, Random House, New York, 1993)</w:t>
      </w:r>
    </w:p>
    <w:p w14:paraId="355AE7A8" w14:textId="75239FB7" w:rsidR="00C93514" w:rsidRPr="008767E7" w:rsidRDefault="00C93514" w:rsidP="00C93514">
      <w:pPr>
        <w:rPr>
          <w:sz w:val="22"/>
        </w:rPr>
      </w:pPr>
      <w:r w:rsidRPr="008767E7">
        <w:rPr>
          <w:sz w:val="22"/>
        </w:rPr>
        <w:t>Turnitin’s White Paper ‘The Plagiarism Spectrum’ (available at http://go.turnitin.com/paper/plagiarism-spectrum) identifies 10 types of plagiarism ordered from most to least severe:</w:t>
      </w:r>
    </w:p>
    <w:p w14:paraId="7B75DF49" w14:textId="77777777" w:rsidR="00C93514" w:rsidRPr="008767E7" w:rsidRDefault="00C93514" w:rsidP="00C93514">
      <w:pPr>
        <w:rPr>
          <w:sz w:val="22"/>
        </w:rPr>
      </w:pPr>
      <w:r w:rsidRPr="008767E7">
        <w:rPr>
          <w:sz w:val="22"/>
        </w:rPr>
        <w:t>1.</w:t>
      </w:r>
      <w:r w:rsidRPr="008767E7">
        <w:rPr>
          <w:sz w:val="22"/>
        </w:rPr>
        <w:tab/>
        <w:t xml:space="preserve">CLONE: An act of submitting another’s work, word-for-word, as one’s own. </w:t>
      </w:r>
    </w:p>
    <w:p w14:paraId="7403E9C1" w14:textId="77777777" w:rsidR="00C93514" w:rsidRPr="008767E7" w:rsidRDefault="00C93514" w:rsidP="00C93514">
      <w:pPr>
        <w:rPr>
          <w:sz w:val="22"/>
        </w:rPr>
      </w:pPr>
      <w:r w:rsidRPr="008767E7">
        <w:rPr>
          <w:sz w:val="22"/>
        </w:rPr>
        <w:t>2.</w:t>
      </w:r>
      <w:r w:rsidRPr="008767E7">
        <w:rPr>
          <w:sz w:val="22"/>
        </w:rPr>
        <w:tab/>
        <w:t xml:space="preserve">CTRL-C: A written piece that contains significant portions of text from a single source without alterations. </w:t>
      </w:r>
    </w:p>
    <w:p w14:paraId="552B833A" w14:textId="77777777" w:rsidR="00C93514" w:rsidRPr="008767E7" w:rsidRDefault="00C93514" w:rsidP="00C93514">
      <w:pPr>
        <w:rPr>
          <w:sz w:val="22"/>
        </w:rPr>
      </w:pPr>
      <w:r w:rsidRPr="008767E7">
        <w:rPr>
          <w:sz w:val="22"/>
        </w:rPr>
        <w:t>3.</w:t>
      </w:r>
      <w:r w:rsidRPr="008767E7">
        <w:rPr>
          <w:sz w:val="22"/>
        </w:rPr>
        <w:tab/>
        <w:t xml:space="preserve">FIND–REPLACE: The act of changing key words and phrases but retaining the essential content of the source in a paper. </w:t>
      </w:r>
    </w:p>
    <w:p w14:paraId="01563A7D" w14:textId="77777777" w:rsidR="00C93514" w:rsidRPr="008767E7" w:rsidRDefault="00C93514" w:rsidP="00C93514">
      <w:pPr>
        <w:rPr>
          <w:sz w:val="22"/>
        </w:rPr>
      </w:pPr>
      <w:r w:rsidRPr="008767E7">
        <w:rPr>
          <w:sz w:val="22"/>
        </w:rPr>
        <w:t>4.</w:t>
      </w:r>
      <w:r w:rsidRPr="008767E7">
        <w:rPr>
          <w:sz w:val="22"/>
        </w:rPr>
        <w:tab/>
        <w:t>REMIX: An act of paraphrasing from other sources and making the content fit together seamlessly.</w:t>
      </w:r>
    </w:p>
    <w:p w14:paraId="640E8EE5" w14:textId="72B31621" w:rsidR="00C93514" w:rsidRPr="008767E7" w:rsidRDefault="00C93514" w:rsidP="00C93514">
      <w:pPr>
        <w:rPr>
          <w:sz w:val="22"/>
        </w:rPr>
      </w:pPr>
      <w:r w:rsidRPr="008767E7">
        <w:rPr>
          <w:sz w:val="22"/>
        </w:rPr>
        <w:t>5.</w:t>
      </w:r>
      <w:r w:rsidRPr="008767E7">
        <w:rPr>
          <w:sz w:val="22"/>
        </w:rPr>
        <w:tab/>
        <w:t xml:space="preserve">RECYCLE: The act of borrowing generously from one’s own previous work without citation; To </w:t>
      </w:r>
      <w:r w:rsidR="00FB58B7" w:rsidRPr="008767E7">
        <w:rPr>
          <w:sz w:val="22"/>
        </w:rPr>
        <w:t>self-plagiarize</w:t>
      </w:r>
      <w:r w:rsidRPr="008767E7">
        <w:rPr>
          <w:sz w:val="22"/>
        </w:rPr>
        <w:t xml:space="preserve">. </w:t>
      </w:r>
    </w:p>
    <w:p w14:paraId="1D8CDDF5" w14:textId="77777777" w:rsidR="00C93514" w:rsidRPr="008767E7" w:rsidRDefault="00C93514" w:rsidP="00C93514">
      <w:pPr>
        <w:rPr>
          <w:sz w:val="22"/>
        </w:rPr>
      </w:pPr>
      <w:r w:rsidRPr="008767E7">
        <w:rPr>
          <w:sz w:val="22"/>
        </w:rPr>
        <w:t>6.</w:t>
      </w:r>
      <w:r w:rsidRPr="008767E7">
        <w:rPr>
          <w:sz w:val="22"/>
        </w:rPr>
        <w:tab/>
        <w:t xml:space="preserve">HYBRID: The act of combining perfectly cited sources with copied passages—without citation—in one paper. </w:t>
      </w:r>
    </w:p>
    <w:p w14:paraId="402BBB1F" w14:textId="77777777" w:rsidR="00C93514" w:rsidRPr="008767E7" w:rsidRDefault="00C93514" w:rsidP="00C93514">
      <w:pPr>
        <w:rPr>
          <w:sz w:val="22"/>
        </w:rPr>
      </w:pPr>
      <w:r w:rsidRPr="008767E7">
        <w:rPr>
          <w:sz w:val="22"/>
        </w:rPr>
        <w:t>7.</w:t>
      </w:r>
      <w:r w:rsidRPr="008767E7">
        <w:rPr>
          <w:sz w:val="22"/>
        </w:rPr>
        <w:tab/>
        <w:t xml:space="preserve">MASHUP: A paper that represents a mix of copied material from several different sources without proper citation. </w:t>
      </w:r>
    </w:p>
    <w:p w14:paraId="68B67A29" w14:textId="77777777" w:rsidR="00C93514" w:rsidRPr="008767E7" w:rsidRDefault="00C93514" w:rsidP="00C93514">
      <w:pPr>
        <w:rPr>
          <w:sz w:val="22"/>
        </w:rPr>
      </w:pPr>
      <w:r w:rsidRPr="008767E7">
        <w:rPr>
          <w:sz w:val="22"/>
        </w:rPr>
        <w:t>8.</w:t>
      </w:r>
      <w:r w:rsidRPr="008767E7">
        <w:rPr>
          <w:sz w:val="22"/>
        </w:rPr>
        <w:tab/>
        <w:t xml:space="preserve">404 ERROR: A written piece that includes citations to non-existent or inaccurate information about sources </w:t>
      </w:r>
    </w:p>
    <w:p w14:paraId="3B79784C" w14:textId="77777777" w:rsidR="00C93514" w:rsidRPr="008767E7" w:rsidRDefault="00C93514" w:rsidP="00C93514">
      <w:pPr>
        <w:rPr>
          <w:sz w:val="22"/>
        </w:rPr>
      </w:pPr>
      <w:r w:rsidRPr="008767E7">
        <w:rPr>
          <w:sz w:val="22"/>
        </w:rPr>
        <w:t>9.</w:t>
      </w:r>
      <w:r w:rsidRPr="008767E7">
        <w:rPr>
          <w:sz w:val="22"/>
        </w:rPr>
        <w:tab/>
        <w:t xml:space="preserve">AGGREGATOR: The “Aggregator” includes proper citation, but the paper contains almost no original work. </w:t>
      </w:r>
    </w:p>
    <w:p w14:paraId="3E08C9AF" w14:textId="77777777" w:rsidR="00C93514" w:rsidRPr="008767E7" w:rsidRDefault="00C93514" w:rsidP="00C93514">
      <w:pPr>
        <w:rPr>
          <w:sz w:val="22"/>
        </w:rPr>
      </w:pPr>
      <w:r w:rsidRPr="008767E7">
        <w:rPr>
          <w:sz w:val="22"/>
        </w:rPr>
        <w:t>10.</w:t>
      </w:r>
      <w:r w:rsidRPr="008767E7">
        <w:rPr>
          <w:sz w:val="22"/>
        </w:rPr>
        <w:tab/>
        <w:t>RE-TWEET: This paper includes proper citation, but relies too closely on the text’s original wording and/or structure.</w:t>
      </w:r>
    </w:p>
    <w:p w14:paraId="722E22C0" w14:textId="77777777" w:rsidR="00C93514" w:rsidRPr="008767E7" w:rsidRDefault="00C93514" w:rsidP="00C93514">
      <w:pPr>
        <w:rPr>
          <w:sz w:val="22"/>
        </w:rPr>
      </w:pPr>
    </w:p>
    <w:p w14:paraId="6EF81A55" w14:textId="1235B812" w:rsidR="00903632" w:rsidRPr="008767E7" w:rsidRDefault="00C93514" w:rsidP="00C93514">
      <w:pPr>
        <w:rPr>
          <w:sz w:val="22"/>
        </w:rPr>
      </w:pPr>
      <w:r w:rsidRPr="008767E7">
        <w:rPr>
          <w:sz w:val="22"/>
        </w:rPr>
        <w:t>A</w:t>
      </w:r>
      <w:r w:rsidR="4A20A4F6" w:rsidRPr="008767E7">
        <w:rPr>
          <w:sz w:val="22"/>
        </w:rPr>
        <w:t>t</w:t>
      </w:r>
      <w:r w:rsidRPr="008767E7">
        <w:rPr>
          <w:sz w:val="22"/>
        </w:rPr>
        <w:t xml:space="preserve"> minimum</w:t>
      </w:r>
      <w:r w:rsidR="00C13123" w:rsidRPr="008767E7">
        <w:rPr>
          <w:sz w:val="22"/>
        </w:rPr>
        <w:t>,</w:t>
      </w:r>
      <w:r w:rsidRPr="008767E7">
        <w:rPr>
          <w:sz w:val="22"/>
        </w:rPr>
        <w:t xml:space="preserve"> plagiarism from </w:t>
      </w:r>
      <w:r w:rsidR="0025BFEB" w:rsidRPr="008767E7">
        <w:rPr>
          <w:sz w:val="22"/>
        </w:rPr>
        <w:t xml:space="preserve">types </w:t>
      </w:r>
      <w:r w:rsidRPr="008767E7">
        <w:rPr>
          <w:sz w:val="22"/>
        </w:rPr>
        <w:t xml:space="preserve">1 through 8 </w:t>
      </w:r>
      <w:r w:rsidR="00C13123" w:rsidRPr="008767E7">
        <w:rPr>
          <w:sz w:val="22"/>
        </w:rPr>
        <w:t xml:space="preserve">will result </w:t>
      </w:r>
      <w:r w:rsidRPr="008767E7">
        <w:rPr>
          <w:sz w:val="22"/>
        </w:rPr>
        <w:t xml:space="preserve">in </w:t>
      </w:r>
      <w:r w:rsidR="00C13123" w:rsidRPr="008767E7">
        <w:rPr>
          <w:sz w:val="22"/>
        </w:rPr>
        <w:t xml:space="preserve">a </w:t>
      </w:r>
      <w:r w:rsidRPr="008767E7">
        <w:rPr>
          <w:sz w:val="22"/>
        </w:rPr>
        <w:t>failing grade f</w:t>
      </w:r>
      <w:r w:rsidR="7FE381CF" w:rsidRPr="008767E7">
        <w:rPr>
          <w:sz w:val="22"/>
        </w:rPr>
        <w:t>or</w:t>
      </w:r>
      <w:r w:rsidRPr="008767E7">
        <w:rPr>
          <w:sz w:val="22"/>
        </w:rPr>
        <w:t xml:space="preserve"> the assignment and </w:t>
      </w:r>
      <w:r w:rsidR="38640EB8" w:rsidRPr="008767E7">
        <w:rPr>
          <w:sz w:val="22"/>
        </w:rPr>
        <w:t>shall</w:t>
      </w:r>
      <w:r w:rsidRPr="008767E7">
        <w:rPr>
          <w:sz w:val="22"/>
        </w:rPr>
        <w:t xml:space="preserve"> be reported to the Dean. </w:t>
      </w:r>
      <w:r w:rsidR="000E6559" w:rsidRPr="008767E7">
        <w:rPr>
          <w:sz w:val="22"/>
        </w:rPr>
        <w:t xml:space="preserve">The Dean may initiate a disciplinary </w:t>
      </w:r>
      <w:r w:rsidR="000E6559" w:rsidRPr="008767E7">
        <w:rPr>
          <w:sz w:val="22"/>
        </w:rPr>
        <w:lastRenderedPageBreak/>
        <w:t>procedure pursuant to the Academic Codex. Allegations of bought papers and intentional or consistent plagiarism always entail disciplinary hearing and may result in expulsion from AAU.</w:t>
      </w:r>
    </w:p>
    <w:p w14:paraId="3F170F03" w14:textId="50038C98" w:rsidR="004E6BBF" w:rsidRPr="008767E7" w:rsidRDefault="004E6BBF" w:rsidP="00903632">
      <w:pPr>
        <w:rPr>
          <w:sz w:val="22"/>
        </w:rPr>
      </w:pPr>
      <w:r w:rsidRPr="008767E7">
        <w:rPr>
          <w:sz w:val="22"/>
        </w:rPr>
        <w:t>If unsure about technical aspects of writing, students are encouraged to consult with the tutors of the AAU Academic Tutoring Center. For more information and/or to book a tutor, please contact the ATC at: http://atc.simplybook.me/sheduler/manage/event/1/.</w:t>
      </w:r>
    </w:p>
    <w:bookmarkEnd w:id="3"/>
    <w:p w14:paraId="72A7C1B9" w14:textId="65E3CECF" w:rsidR="00903632" w:rsidRPr="008767E7" w:rsidRDefault="00EC19BA" w:rsidP="00903632">
      <w:pPr>
        <w:pStyle w:val="Heading2"/>
        <w:rPr>
          <w:bCs/>
          <w:sz w:val="22"/>
          <w:szCs w:val="22"/>
        </w:rPr>
      </w:pPr>
      <w:r w:rsidRPr="008767E7">
        <w:rPr>
          <w:bCs/>
          <w:sz w:val="22"/>
          <w:szCs w:val="22"/>
        </w:rPr>
        <w:t>Course accessibility</w:t>
      </w:r>
      <w:r w:rsidR="005169D7" w:rsidRPr="008767E7">
        <w:rPr>
          <w:bCs/>
          <w:sz w:val="22"/>
          <w:szCs w:val="22"/>
        </w:rPr>
        <w:t xml:space="preserve"> and inclusion</w:t>
      </w:r>
    </w:p>
    <w:p w14:paraId="28BFDC08" w14:textId="14F68F6A" w:rsidR="008E1720" w:rsidRPr="008767E7" w:rsidRDefault="008E1720" w:rsidP="00903632">
      <w:pPr>
        <w:rPr>
          <w:sz w:val="22"/>
        </w:rPr>
      </w:pPr>
      <w:r w:rsidRPr="008767E7">
        <w:rPr>
          <w:sz w:val="22"/>
        </w:rPr>
        <w:t xml:space="preserve">Students with disabilities are asked to contact </w:t>
      </w:r>
      <w:r w:rsidR="00C13123" w:rsidRPr="008767E7">
        <w:rPr>
          <w:sz w:val="22"/>
        </w:rPr>
        <w:t>the Dean of Students</w:t>
      </w:r>
      <w:r w:rsidRPr="008767E7">
        <w:rPr>
          <w:sz w:val="22"/>
        </w:rPr>
        <w:t xml:space="preserve"> as soon as possible to discuss reasonable accommodation</w:t>
      </w:r>
      <w:r w:rsidR="00C13123" w:rsidRPr="008767E7">
        <w:rPr>
          <w:sz w:val="22"/>
        </w:rPr>
        <w:t>s</w:t>
      </w:r>
      <w:r w:rsidRPr="008767E7">
        <w:rPr>
          <w:sz w:val="22"/>
        </w:rPr>
        <w:t>.</w:t>
      </w:r>
      <w:r w:rsidR="00C13123" w:rsidRPr="008767E7">
        <w:rPr>
          <w:sz w:val="22"/>
        </w:rPr>
        <w:t xml:space="preserve"> Academic accommodations are not retroactive.</w:t>
      </w:r>
    </w:p>
    <w:p w14:paraId="433098AD" w14:textId="51E8A289" w:rsidR="005169D7" w:rsidRPr="008767E7" w:rsidRDefault="005169D7" w:rsidP="00903632">
      <w:pPr>
        <w:rPr>
          <w:sz w:val="22"/>
        </w:rPr>
      </w:pPr>
      <w:r w:rsidRPr="008767E7">
        <w:rPr>
          <w:sz w:val="22"/>
        </w:rPr>
        <w:t xml:space="preserve">Students who will be absent from course activities due to religious holidays may seek reasonable accommodations by contacting the Dean of Students </w:t>
      </w:r>
      <w:r w:rsidR="46774CEB" w:rsidRPr="008767E7">
        <w:rPr>
          <w:sz w:val="22"/>
        </w:rPr>
        <w:t xml:space="preserve">in writing </w:t>
      </w:r>
      <w:r w:rsidRPr="008767E7">
        <w:rPr>
          <w:sz w:val="22"/>
        </w:rPr>
        <w:t xml:space="preserve">within the first two weeks of the </w:t>
      </w:r>
      <w:r w:rsidR="00D37F6A" w:rsidRPr="008767E7">
        <w:rPr>
          <w:sz w:val="22"/>
        </w:rPr>
        <w:t>term</w:t>
      </w:r>
      <w:r w:rsidRPr="008767E7">
        <w:rPr>
          <w:sz w:val="22"/>
        </w:rPr>
        <w:t>. All requests must include specific dates for which the student requests accommodations.</w:t>
      </w:r>
    </w:p>
    <w:p w14:paraId="6368E244" w14:textId="77777777" w:rsidR="00774600" w:rsidRPr="008767E7" w:rsidRDefault="00774600" w:rsidP="00DA22E6">
      <w:pPr>
        <w:pStyle w:val="Heading1"/>
        <w:rPr>
          <w:sz w:val="22"/>
          <w:szCs w:val="22"/>
        </w:rPr>
      </w:pPr>
      <w:r w:rsidRPr="008767E7">
        <w:rPr>
          <w:sz w:val="22"/>
          <w:szCs w:val="22"/>
        </w:rPr>
        <w:t>Grading Scale</w:t>
      </w:r>
    </w:p>
    <w:tbl>
      <w:tblPr>
        <w:tblW w:w="5000" w:type="pct"/>
        <w:tblCellMar>
          <w:left w:w="0" w:type="dxa"/>
          <w:right w:w="0" w:type="dxa"/>
        </w:tblCellMar>
        <w:tblLook w:val="04A0" w:firstRow="1" w:lastRow="0" w:firstColumn="1" w:lastColumn="0" w:noHBand="0" w:noVBand="1"/>
      </w:tblPr>
      <w:tblGrid>
        <w:gridCol w:w="959"/>
        <w:gridCol w:w="1769"/>
        <w:gridCol w:w="6612"/>
      </w:tblGrid>
      <w:tr w:rsidR="00744A04" w:rsidRPr="008767E7" w14:paraId="1FFFD8EF" w14:textId="77777777" w:rsidTr="00744A04">
        <w:tc>
          <w:tcPr>
            <w:tcW w:w="9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9BD2FDB" w14:textId="77777777" w:rsidR="00774600" w:rsidRPr="008767E7" w:rsidRDefault="00774600" w:rsidP="00C96A74">
            <w:pPr>
              <w:keepNext/>
              <w:keepLines/>
              <w:jc w:val="center"/>
              <w:rPr>
                <w:b/>
                <w:bCs/>
                <w:sz w:val="22"/>
              </w:rPr>
            </w:pPr>
            <w:r w:rsidRPr="008767E7">
              <w:rPr>
                <w:b/>
                <w:bCs/>
                <w:sz w:val="22"/>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9E1C6A3" w14:textId="77777777" w:rsidR="00774600" w:rsidRPr="008767E7" w:rsidRDefault="00774600" w:rsidP="00C96A74">
            <w:pPr>
              <w:keepNext/>
              <w:keepLines/>
              <w:jc w:val="center"/>
              <w:rPr>
                <w:b/>
                <w:bCs/>
                <w:sz w:val="22"/>
              </w:rPr>
            </w:pPr>
            <w:r w:rsidRPr="008767E7">
              <w:rPr>
                <w:b/>
                <w:bCs/>
                <w:sz w:val="22"/>
              </w:rPr>
              <w:t>Percentage</w:t>
            </w:r>
            <w:r w:rsidR="00E15F37" w:rsidRPr="008767E7">
              <w:rPr>
                <w:b/>
                <w:bCs/>
                <w:sz w:val="22"/>
              </w:rPr>
              <w:t>*</w:t>
            </w:r>
          </w:p>
        </w:tc>
        <w:tc>
          <w:tcPr>
            <w:tcW w:w="7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658E5280" w14:textId="77777777" w:rsidR="00774600" w:rsidRPr="008767E7" w:rsidRDefault="00774600" w:rsidP="00C96A74">
            <w:pPr>
              <w:keepNext/>
              <w:keepLines/>
              <w:jc w:val="center"/>
              <w:rPr>
                <w:b/>
                <w:bCs/>
                <w:sz w:val="22"/>
              </w:rPr>
            </w:pPr>
            <w:r w:rsidRPr="008767E7">
              <w:rPr>
                <w:b/>
                <w:bCs/>
                <w:sz w:val="22"/>
              </w:rPr>
              <w:t>Description</w:t>
            </w:r>
          </w:p>
        </w:tc>
      </w:tr>
      <w:tr w:rsidR="00744A04" w:rsidRPr="008767E7" w14:paraId="137A1133"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53219E6" w14:textId="77777777" w:rsidR="00774600" w:rsidRPr="008767E7" w:rsidRDefault="00774600" w:rsidP="00C96A74">
            <w:pPr>
              <w:keepNext/>
              <w:keepLines/>
              <w:jc w:val="center"/>
              <w:rPr>
                <w:sz w:val="22"/>
              </w:rPr>
            </w:pPr>
            <w:r w:rsidRPr="008767E7">
              <w:rPr>
                <w:sz w:val="22"/>
              </w:rPr>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18548F" w14:textId="56593373" w:rsidR="00774600" w:rsidRPr="008767E7" w:rsidRDefault="00774600" w:rsidP="00C96A74">
            <w:pPr>
              <w:keepNext/>
              <w:keepLines/>
              <w:jc w:val="center"/>
              <w:rPr>
                <w:sz w:val="22"/>
              </w:rPr>
            </w:pPr>
            <w:r w:rsidRPr="008767E7">
              <w:rPr>
                <w:sz w:val="22"/>
              </w:rPr>
              <w:t>95–100</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6670E124" w14:textId="77777777" w:rsidR="00774600" w:rsidRPr="008767E7" w:rsidRDefault="00774600" w:rsidP="00C96A74">
            <w:pPr>
              <w:keepNext/>
              <w:keepLines/>
              <w:jc w:val="both"/>
              <w:rPr>
                <w:sz w:val="22"/>
              </w:rPr>
            </w:pPr>
            <w:r w:rsidRPr="008767E7">
              <w:rPr>
                <w:b/>
                <w:bCs/>
                <w:sz w:val="22"/>
              </w:rPr>
              <w:t>Excellent performance</w:t>
            </w:r>
            <w:r w:rsidRPr="008767E7">
              <w:rPr>
                <w:sz w:val="22"/>
              </w:rPr>
              <w:t>. The student has shown originality and displayed an exceptional grasp of the material and a deep analytical understanding of the subject.</w:t>
            </w:r>
          </w:p>
        </w:tc>
      </w:tr>
      <w:tr w:rsidR="00744A04" w:rsidRPr="008767E7" w14:paraId="70957358"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CF29350" w14:textId="77777777" w:rsidR="00774600" w:rsidRPr="008767E7" w:rsidRDefault="00774600" w:rsidP="00C96A74">
            <w:pPr>
              <w:keepNext/>
              <w:keepLines/>
              <w:jc w:val="center"/>
              <w:rPr>
                <w:sz w:val="22"/>
              </w:rPr>
            </w:pPr>
            <w:r w:rsidRPr="008767E7">
              <w:rPr>
                <w:sz w:val="22"/>
              </w:rPr>
              <w:t>A</w:t>
            </w:r>
            <w:r w:rsidR="000E5274" w:rsidRPr="008767E7">
              <w:rPr>
                <w:sz w:val="22"/>
              </w:rPr>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10A5056" w14:textId="20086943" w:rsidR="00774600" w:rsidRPr="008767E7" w:rsidRDefault="00774600" w:rsidP="00C96A74">
            <w:pPr>
              <w:keepNext/>
              <w:keepLines/>
              <w:jc w:val="center"/>
              <w:rPr>
                <w:sz w:val="22"/>
              </w:rPr>
            </w:pPr>
            <w:r w:rsidRPr="008767E7">
              <w:rPr>
                <w:sz w:val="22"/>
              </w:rPr>
              <w:t>90–94</w:t>
            </w:r>
          </w:p>
        </w:tc>
        <w:tc>
          <w:tcPr>
            <w:tcW w:w="7030" w:type="dxa"/>
            <w:vMerge/>
            <w:tcBorders>
              <w:top w:val="nil"/>
              <w:left w:val="nil"/>
              <w:bottom w:val="single" w:sz="8" w:space="0" w:color="000000"/>
              <w:right w:val="single" w:sz="8" w:space="0" w:color="000000"/>
            </w:tcBorders>
            <w:vAlign w:val="center"/>
          </w:tcPr>
          <w:p w14:paraId="53B8B8C6" w14:textId="77777777" w:rsidR="00774600" w:rsidRPr="008767E7" w:rsidRDefault="00774600" w:rsidP="00C96A74">
            <w:pPr>
              <w:keepNext/>
              <w:keepLines/>
              <w:jc w:val="both"/>
              <w:rPr>
                <w:sz w:val="22"/>
              </w:rPr>
            </w:pPr>
          </w:p>
        </w:tc>
      </w:tr>
      <w:tr w:rsidR="00744A04" w:rsidRPr="008767E7" w14:paraId="079F3D96"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076FAFE" w14:textId="77777777" w:rsidR="00774600" w:rsidRPr="008767E7" w:rsidRDefault="00774600" w:rsidP="00C96A74">
            <w:pPr>
              <w:keepNext/>
              <w:keepLines/>
              <w:jc w:val="center"/>
              <w:rPr>
                <w:sz w:val="22"/>
              </w:rPr>
            </w:pPr>
            <w:r w:rsidRPr="008767E7">
              <w:rPr>
                <w:sz w:val="22"/>
              </w:rP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87BE35" w14:textId="08651D87" w:rsidR="00774600" w:rsidRPr="008767E7" w:rsidRDefault="00774600" w:rsidP="00C96A74">
            <w:pPr>
              <w:keepNext/>
              <w:keepLines/>
              <w:jc w:val="center"/>
              <w:rPr>
                <w:sz w:val="22"/>
              </w:rPr>
            </w:pPr>
            <w:r w:rsidRPr="008767E7">
              <w:rPr>
                <w:sz w:val="22"/>
              </w:rPr>
              <w:t>87–89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598F295" w14:textId="77777777" w:rsidR="00774600" w:rsidRPr="008767E7" w:rsidRDefault="00774600" w:rsidP="00C96A74">
            <w:pPr>
              <w:keepNext/>
              <w:keepLines/>
              <w:jc w:val="both"/>
              <w:rPr>
                <w:sz w:val="22"/>
              </w:rPr>
            </w:pPr>
            <w:r w:rsidRPr="008767E7">
              <w:rPr>
                <w:b/>
                <w:bCs/>
                <w:sz w:val="22"/>
              </w:rPr>
              <w:t>Good performance</w:t>
            </w:r>
            <w:r w:rsidRPr="008767E7">
              <w:rPr>
                <w:sz w:val="22"/>
              </w:rPr>
              <w:t>. The student has mastered the material, understands the subject well and has shown some originality of thought and/or considerable effort.</w:t>
            </w:r>
          </w:p>
        </w:tc>
      </w:tr>
      <w:tr w:rsidR="00744A04" w:rsidRPr="008767E7" w14:paraId="198E629C"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0A55EC" w14:textId="77777777" w:rsidR="00774600" w:rsidRPr="008767E7" w:rsidRDefault="00774600" w:rsidP="00C96A74">
            <w:pPr>
              <w:keepNext/>
              <w:keepLines/>
              <w:jc w:val="center"/>
              <w:rPr>
                <w:sz w:val="22"/>
              </w:rPr>
            </w:pPr>
            <w:r w:rsidRPr="008767E7">
              <w:rPr>
                <w:sz w:val="22"/>
              </w:rP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8EFB94" w14:textId="3C3D63B6" w:rsidR="00774600" w:rsidRPr="008767E7" w:rsidRDefault="00774600" w:rsidP="00C96A74">
            <w:pPr>
              <w:keepNext/>
              <w:keepLines/>
              <w:jc w:val="center"/>
              <w:rPr>
                <w:sz w:val="22"/>
              </w:rPr>
            </w:pPr>
            <w:r w:rsidRPr="008767E7">
              <w:rPr>
                <w:sz w:val="22"/>
              </w:rPr>
              <w:t>83–86</w:t>
            </w:r>
          </w:p>
        </w:tc>
        <w:tc>
          <w:tcPr>
            <w:tcW w:w="7030" w:type="dxa"/>
            <w:vMerge/>
            <w:tcBorders>
              <w:top w:val="nil"/>
              <w:left w:val="nil"/>
              <w:bottom w:val="single" w:sz="8" w:space="0" w:color="000000"/>
              <w:right w:val="single" w:sz="8" w:space="0" w:color="000000"/>
            </w:tcBorders>
            <w:vAlign w:val="center"/>
          </w:tcPr>
          <w:p w14:paraId="0E562321" w14:textId="77777777" w:rsidR="00774600" w:rsidRPr="008767E7" w:rsidRDefault="00774600" w:rsidP="00C96A74">
            <w:pPr>
              <w:keepNext/>
              <w:keepLines/>
              <w:jc w:val="both"/>
              <w:rPr>
                <w:sz w:val="22"/>
              </w:rPr>
            </w:pPr>
          </w:p>
        </w:tc>
      </w:tr>
      <w:tr w:rsidR="00744A04" w:rsidRPr="008767E7" w14:paraId="56A6A91B"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669C84D" w14:textId="77777777" w:rsidR="00774600" w:rsidRPr="008767E7" w:rsidRDefault="00774600" w:rsidP="00C96A74">
            <w:pPr>
              <w:keepNext/>
              <w:keepLines/>
              <w:jc w:val="center"/>
              <w:rPr>
                <w:sz w:val="22"/>
              </w:rPr>
            </w:pPr>
            <w:r w:rsidRPr="008767E7">
              <w:rPr>
                <w:sz w:val="22"/>
              </w:rPr>
              <w:t>B</w:t>
            </w:r>
            <w:r w:rsidR="000E5274" w:rsidRPr="008767E7">
              <w:rPr>
                <w:sz w:val="22"/>
              </w:rPr>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35EC58" w14:textId="66A8DDB2" w:rsidR="00774600" w:rsidRPr="008767E7" w:rsidRDefault="00774600" w:rsidP="00C96A74">
            <w:pPr>
              <w:keepNext/>
              <w:keepLines/>
              <w:jc w:val="center"/>
              <w:rPr>
                <w:sz w:val="22"/>
              </w:rPr>
            </w:pPr>
            <w:r w:rsidRPr="008767E7">
              <w:rPr>
                <w:sz w:val="22"/>
              </w:rPr>
              <w:t>80–82</w:t>
            </w:r>
          </w:p>
        </w:tc>
        <w:tc>
          <w:tcPr>
            <w:tcW w:w="7030" w:type="dxa"/>
            <w:vMerge/>
            <w:tcBorders>
              <w:top w:val="nil"/>
              <w:left w:val="nil"/>
              <w:bottom w:val="single" w:sz="8" w:space="0" w:color="000000"/>
              <w:right w:val="single" w:sz="8" w:space="0" w:color="000000"/>
            </w:tcBorders>
            <w:vAlign w:val="center"/>
          </w:tcPr>
          <w:p w14:paraId="66B8B28D" w14:textId="77777777" w:rsidR="00774600" w:rsidRPr="008767E7" w:rsidRDefault="00774600" w:rsidP="00C96A74">
            <w:pPr>
              <w:keepNext/>
              <w:keepLines/>
              <w:jc w:val="both"/>
              <w:rPr>
                <w:sz w:val="22"/>
              </w:rPr>
            </w:pPr>
          </w:p>
        </w:tc>
      </w:tr>
      <w:tr w:rsidR="00744A04" w:rsidRPr="008767E7" w14:paraId="7AB7EEAF"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2B26180" w14:textId="77777777" w:rsidR="00774600" w:rsidRPr="008767E7" w:rsidRDefault="00774600" w:rsidP="00C96A74">
            <w:pPr>
              <w:keepNext/>
              <w:keepLines/>
              <w:jc w:val="center"/>
              <w:rPr>
                <w:sz w:val="22"/>
              </w:rPr>
            </w:pPr>
            <w:r w:rsidRPr="008767E7">
              <w:rPr>
                <w:sz w:val="22"/>
              </w:rP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534C89" w14:textId="7FBF524A" w:rsidR="00774600" w:rsidRPr="008767E7" w:rsidRDefault="00774600" w:rsidP="00C96A74">
            <w:pPr>
              <w:keepNext/>
              <w:keepLines/>
              <w:jc w:val="center"/>
              <w:rPr>
                <w:sz w:val="22"/>
              </w:rPr>
            </w:pPr>
            <w:r w:rsidRPr="008767E7">
              <w:rPr>
                <w:sz w:val="22"/>
              </w:rPr>
              <w:t>77–79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36ABDFDD" w14:textId="77777777" w:rsidR="00774600" w:rsidRPr="008767E7" w:rsidRDefault="00774600" w:rsidP="00C96A74">
            <w:pPr>
              <w:keepNext/>
              <w:keepLines/>
              <w:jc w:val="both"/>
              <w:rPr>
                <w:sz w:val="22"/>
              </w:rPr>
            </w:pPr>
            <w:r w:rsidRPr="008767E7">
              <w:rPr>
                <w:b/>
                <w:bCs/>
                <w:sz w:val="22"/>
              </w:rPr>
              <w:t>Fair performance</w:t>
            </w:r>
            <w:r w:rsidRPr="008767E7">
              <w:rPr>
                <w:sz w:val="22"/>
              </w:rPr>
              <w:t>. The student has acquired an acceptable understanding of the material and essential subject matter of the course, but has not succeeded in translating this understanding into consistently creative or original work.</w:t>
            </w:r>
          </w:p>
        </w:tc>
      </w:tr>
      <w:tr w:rsidR="00744A04" w:rsidRPr="008767E7" w14:paraId="7E496C83"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D4CA1C3" w14:textId="77777777" w:rsidR="00774600" w:rsidRPr="008767E7" w:rsidRDefault="00774600" w:rsidP="00C96A74">
            <w:pPr>
              <w:keepNext/>
              <w:keepLines/>
              <w:jc w:val="center"/>
              <w:rPr>
                <w:sz w:val="22"/>
              </w:rPr>
            </w:pPr>
            <w:r w:rsidRPr="008767E7">
              <w:rPr>
                <w:sz w:val="22"/>
              </w:rP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FE6AF25" w14:textId="40D95C4B" w:rsidR="00774600" w:rsidRPr="008767E7" w:rsidRDefault="00774600" w:rsidP="00C96A74">
            <w:pPr>
              <w:keepNext/>
              <w:keepLines/>
              <w:jc w:val="center"/>
              <w:rPr>
                <w:sz w:val="22"/>
              </w:rPr>
            </w:pPr>
            <w:r w:rsidRPr="008767E7">
              <w:rPr>
                <w:sz w:val="22"/>
              </w:rPr>
              <w:t>73–76</w:t>
            </w:r>
          </w:p>
        </w:tc>
        <w:tc>
          <w:tcPr>
            <w:tcW w:w="7030" w:type="dxa"/>
            <w:vMerge/>
            <w:tcBorders>
              <w:top w:val="nil"/>
              <w:left w:val="nil"/>
              <w:bottom w:val="single" w:sz="8" w:space="0" w:color="000000"/>
              <w:right w:val="single" w:sz="8" w:space="0" w:color="000000"/>
            </w:tcBorders>
            <w:vAlign w:val="center"/>
          </w:tcPr>
          <w:p w14:paraId="4FDA21A4" w14:textId="77777777" w:rsidR="00774600" w:rsidRPr="008767E7" w:rsidRDefault="00774600" w:rsidP="00C96A74">
            <w:pPr>
              <w:keepNext/>
              <w:keepLines/>
              <w:jc w:val="both"/>
              <w:rPr>
                <w:sz w:val="22"/>
              </w:rPr>
            </w:pPr>
          </w:p>
        </w:tc>
      </w:tr>
      <w:tr w:rsidR="00744A04" w:rsidRPr="008767E7" w14:paraId="65199F2A"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1D4D8EC" w14:textId="77777777" w:rsidR="00774600" w:rsidRPr="008767E7" w:rsidRDefault="00774600" w:rsidP="00C96A74">
            <w:pPr>
              <w:keepNext/>
              <w:keepLines/>
              <w:jc w:val="center"/>
              <w:rPr>
                <w:sz w:val="22"/>
              </w:rPr>
            </w:pPr>
            <w:r w:rsidRPr="008767E7">
              <w:rPr>
                <w:sz w:val="22"/>
              </w:rPr>
              <w:t>C</w:t>
            </w:r>
            <w:r w:rsidR="000E5274" w:rsidRPr="008767E7">
              <w:rPr>
                <w:sz w:val="22"/>
              </w:rPr>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92AEF9" w14:textId="0AB3787E" w:rsidR="00774600" w:rsidRPr="008767E7" w:rsidRDefault="00774600" w:rsidP="00C96A74">
            <w:pPr>
              <w:keepNext/>
              <w:keepLines/>
              <w:jc w:val="center"/>
              <w:rPr>
                <w:sz w:val="22"/>
              </w:rPr>
            </w:pPr>
            <w:r w:rsidRPr="008767E7">
              <w:rPr>
                <w:sz w:val="22"/>
              </w:rPr>
              <w:t>70–72</w:t>
            </w:r>
          </w:p>
        </w:tc>
        <w:tc>
          <w:tcPr>
            <w:tcW w:w="7030" w:type="dxa"/>
            <w:vMerge/>
            <w:tcBorders>
              <w:top w:val="nil"/>
              <w:left w:val="nil"/>
              <w:bottom w:val="single" w:sz="8" w:space="0" w:color="000000"/>
              <w:right w:val="single" w:sz="8" w:space="0" w:color="000000"/>
            </w:tcBorders>
            <w:vAlign w:val="center"/>
          </w:tcPr>
          <w:p w14:paraId="3F4F6D1C" w14:textId="77777777" w:rsidR="00774600" w:rsidRPr="008767E7" w:rsidRDefault="00774600" w:rsidP="00C96A74">
            <w:pPr>
              <w:keepNext/>
              <w:keepLines/>
              <w:jc w:val="both"/>
              <w:rPr>
                <w:sz w:val="22"/>
              </w:rPr>
            </w:pPr>
          </w:p>
        </w:tc>
      </w:tr>
      <w:tr w:rsidR="00744A04" w:rsidRPr="008767E7" w14:paraId="60869C5D"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2FBFFDA" w14:textId="77777777" w:rsidR="00774600" w:rsidRPr="008767E7" w:rsidRDefault="00774600" w:rsidP="00C96A74">
            <w:pPr>
              <w:keepNext/>
              <w:keepLines/>
              <w:jc w:val="center"/>
              <w:rPr>
                <w:sz w:val="22"/>
              </w:rPr>
            </w:pPr>
            <w:r w:rsidRPr="008767E7">
              <w:rPr>
                <w:sz w:val="22"/>
              </w:rPr>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930FC2" w14:textId="12B912BD" w:rsidR="00774600" w:rsidRPr="008767E7" w:rsidRDefault="00774600" w:rsidP="00C96A74">
            <w:pPr>
              <w:keepNext/>
              <w:keepLines/>
              <w:jc w:val="center"/>
              <w:rPr>
                <w:sz w:val="22"/>
              </w:rPr>
            </w:pPr>
            <w:r w:rsidRPr="008767E7">
              <w:rPr>
                <w:sz w:val="22"/>
              </w:rPr>
              <w:t>65–</w:t>
            </w:r>
            <w:r w:rsidR="001976B7" w:rsidRPr="008767E7">
              <w:rPr>
                <w:sz w:val="22"/>
              </w:rPr>
              <w:t>69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CD05CD7" w14:textId="77777777" w:rsidR="00774600" w:rsidRPr="008767E7" w:rsidRDefault="00774600" w:rsidP="00C96A74">
            <w:pPr>
              <w:keepNext/>
              <w:keepLines/>
              <w:jc w:val="both"/>
              <w:rPr>
                <w:sz w:val="22"/>
              </w:rPr>
            </w:pPr>
            <w:r w:rsidRPr="008767E7">
              <w:rPr>
                <w:b/>
                <w:bCs/>
                <w:sz w:val="22"/>
              </w:rPr>
              <w:t>Poor</w:t>
            </w:r>
            <w:r w:rsidRPr="008767E7">
              <w:rPr>
                <w:sz w:val="22"/>
              </w:rPr>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744A04" w:rsidRPr="008767E7" w14:paraId="786F5F5B"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298A28" w14:textId="77777777" w:rsidR="00774600" w:rsidRPr="008767E7" w:rsidRDefault="00774600" w:rsidP="00C96A74">
            <w:pPr>
              <w:keepNext/>
              <w:keepLines/>
              <w:jc w:val="center"/>
              <w:rPr>
                <w:sz w:val="22"/>
              </w:rPr>
            </w:pPr>
            <w:r w:rsidRPr="008767E7">
              <w:rPr>
                <w:sz w:val="22"/>
              </w:rPr>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FA5E95C" w14:textId="5331637D" w:rsidR="00774600" w:rsidRPr="008767E7" w:rsidRDefault="00774600" w:rsidP="00C96A74">
            <w:pPr>
              <w:keepNext/>
              <w:keepLines/>
              <w:jc w:val="center"/>
              <w:rPr>
                <w:sz w:val="22"/>
              </w:rPr>
            </w:pPr>
            <w:r w:rsidRPr="008767E7">
              <w:rPr>
                <w:sz w:val="22"/>
              </w:rPr>
              <w:t>60–64</w:t>
            </w:r>
          </w:p>
        </w:tc>
        <w:tc>
          <w:tcPr>
            <w:tcW w:w="7030" w:type="dxa"/>
            <w:vMerge/>
            <w:tcBorders>
              <w:top w:val="nil"/>
              <w:left w:val="nil"/>
              <w:bottom w:val="single" w:sz="8" w:space="0" w:color="000000"/>
              <w:right w:val="single" w:sz="8" w:space="0" w:color="000000"/>
            </w:tcBorders>
            <w:vAlign w:val="center"/>
          </w:tcPr>
          <w:p w14:paraId="1AF65D8B" w14:textId="77777777" w:rsidR="00774600" w:rsidRPr="008767E7" w:rsidRDefault="00774600" w:rsidP="00C96A74">
            <w:pPr>
              <w:keepNext/>
              <w:keepLines/>
              <w:jc w:val="both"/>
              <w:rPr>
                <w:sz w:val="22"/>
              </w:rPr>
            </w:pPr>
          </w:p>
        </w:tc>
      </w:tr>
      <w:tr w:rsidR="00744A04" w:rsidRPr="008767E7" w14:paraId="0597F39E"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3AA194C" w14:textId="77777777" w:rsidR="00774600" w:rsidRPr="008767E7" w:rsidRDefault="00774600" w:rsidP="00C96A74">
            <w:pPr>
              <w:keepNext/>
              <w:keepLines/>
              <w:jc w:val="center"/>
              <w:rPr>
                <w:sz w:val="22"/>
              </w:rPr>
            </w:pPr>
            <w:r w:rsidRPr="008767E7">
              <w:rPr>
                <w:sz w:val="22"/>
              </w:rPr>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F99608A" w14:textId="4DCCDF6B" w:rsidR="00774600" w:rsidRPr="008767E7" w:rsidRDefault="00774600" w:rsidP="00C96A74">
            <w:pPr>
              <w:keepNext/>
              <w:keepLines/>
              <w:jc w:val="center"/>
              <w:rPr>
                <w:sz w:val="22"/>
              </w:rPr>
            </w:pPr>
            <w:r w:rsidRPr="008767E7">
              <w:rPr>
                <w:sz w:val="22"/>
              </w:rPr>
              <w:t>0</w:t>
            </w:r>
            <w:r w:rsidR="000E5274" w:rsidRPr="008767E7">
              <w:rPr>
                <w:sz w:val="22"/>
              </w:rPr>
              <w:t>–</w:t>
            </w:r>
            <w:r w:rsidRPr="008767E7">
              <w:rPr>
                <w:sz w:val="22"/>
              </w:rPr>
              <w:t>59</w:t>
            </w:r>
          </w:p>
        </w:tc>
        <w:tc>
          <w:tcPr>
            <w:tcW w:w="7030" w:type="dxa"/>
            <w:tcBorders>
              <w:top w:val="nil"/>
              <w:left w:val="nil"/>
              <w:bottom w:val="single" w:sz="8" w:space="0" w:color="000000"/>
              <w:right w:val="single" w:sz="8" w:space="0" w:color="000000"/>
            </w:tcBorders>
            <w:tcMar>
              <w:top w:w="0" w:type="dxa"/>
              <w:left w:w="108" w:type="dxa"/>
              <w:bottom w:w="0" w:type="dxa"/>
              <w:right w:w="108" w:type="dxa"/>
            </w:tcMar>
          </w:tcPr>
          <w:p w14:paraId="0A193F24" w14:textId="77777777" w:rsidR="00774600" w:rsidRPr="008767E7" w:rsidRDefault="00774600" w:rsidP="00C96A74">
            <w:pPr>
              <w:keepNext/>
              <w:keepLines/>
              <w:jc w:val="both"/>
              <w:rPr>
                <w:sz w:val="22"/>
              </w:rPr>
            </w:pPr>
            <w:r w:rsidRPr="008767E7">
              <w:rPr>
                <w:b/>
                <w:bCs/>
                <w:sz w:val="22"/>
              </w:rPr>
              <w:t>Fail</w:t>
            </w:r>
            <w:r w:rsidRPr="008767E7">
              <w:rPr>
                <w:sz w:val="22"/>
              </w:rPr>
              <w:t>. The student has not succeeded in mastering the subject matter covered in the course.</w:t>
            </w:r>
          </w:p>
        </w:tc>
      </w:tr>
    </w:tbl>
    <w:p w14:paraId="316995F8" w14:textId="77777777" w:rsidR="00774600" w:rsidRPr="008767E7" w:rsidRDefault="00E15F37" w:rsidP="00774600">
      <w:pPr>
        <w:rPr>
          <w:rFonts w:eastAsia="Times New Roman" w:cs="Verdana"/>
          <w:sz w:val="22"/>
        </w:rPr>
      </w:pPr>
      <w:r w:rsidRPr="008767E7">
        <w:rPr>
          <w:rFonts w:eastAsia="Times New Roman" w:cs="Verdana"/>
          <w:sz w:val="22"/>
        </w:rPr>
        <w:t>* Decimals should be rounded to the nearest whole number.</w:t>
      </w:r>
    </w:p>
    <w:p w14:paraId="0FCE9733" w14:textId="77777777" w:rsidR="008A17BE" w:rsidRPr="008767E7" w:rsidRDefault="008A17BE" w:rsidP="008A17BE">
      <w:pPr>
        <w:rPr>
          <w:sz w:val="22"/>
        </w:rPr>
      </w:pPr>
    </w:p>
    <w:p w14:paraId="4C6DBE11" w14:textId="2C6C9ECB" w:rsidR="00E30DA6" w:rsidRPr="008767E7" w:rsidRDefault="00E30DA6" w:rsidP="008A17BE">
      <w:pPr>
        <w:rPr>
          <w:sz w:val="22"/>
        </w:rPr>
      </w:pPr>
      <w:r w:rsidRPr="008767E7">
        <w:rPr>
          <w:sz w:val="22"/>
        </w:rPr>
        <w:t>Prepared by</w:t>
      </w:r>
      <w:r w:rsidR="3AB28467" w:rsidRPr="008767E7">
        <w:rPr>
          <w:sz w:val="22"/>
        </w:rPr>
        <w:t>:</w:t>
      </w:r>
      <w:r w:rsidR="008B34CD" w:rsidRPr="008767E7">
        <w:rPr>
          <w:sz w:val="22"/>
        </w:rPr>
        <w:t xml:space="preserve"> Robert Warren</w:t>
      </w:r>
    </w:p>
    <w:p w14:paraId="4F1CDFE1" w14:textId="5D8821C4" w:rsidR="00E30DA6" w:rsidRPr="008767E7" w:rsidRDefault="2815F5AE" w:rsidP="008A17BE">
      <w:pPr>
        <w:rPr>
          <w:sz w:val="22"/>
        </w:rPr>
      </w:pPr>
      <w:r w:rsidRPr="008767E7">
        <w:rPr>
          <w:sz w:val="22"/>
        </w:rPr>
        <w:t>Date:</w:t>
      </w:r>
      <w:r w:rsidR="008B34CD" w:rsidRPr="008767E7">
        <w:rPr>
          <w:sz w:val="22"/>
        </w:rPr>
        <w:t xml:space="preserve"> 19</w:t>
      </w:r>
      <w:r w:rsidR="008B34CD" w:rsidRPr="008767E7">
        <w:rPr>
          <w:sz w:val="22"/>
          <w:vertAlign w:val="superscript"/>
        </w:rPr>
        <w:t>th</w:t>
      </w:r>
      <w:r w:rsidR="008B34CD" w:rsidRPr="008767E7">
        <w:rPr>
          <w:sz w:val="22"/>
        </w:rPr>
        <w:t xml:space="preserve"> January 2021</w:t>
      </w:r>
    </w:p>
    <w:p w14:paraId="1135BC40" w14:textId="77777777" w:rsidR="008A17BE" w:rsidRPr="008767E7" w:rsidRDefault="008A17BE" w:rsidP="008A17BE">
      <w:pPr>
        <w:rPr>
          <w:sz w:val="22"/>
        </w:rPr>
      </w:pPr>
    </w:p>
    <w:p w14:paraId="7C41C1E0" w14:textId="038B472A" w:rsidR="00E30DA6" w:rsidRPr="008767E7" w:rsidRDefault="00E30DA6" w:rsidP="008A17BE">
      <w:pPr>
        <w:rPr>
          <w:sz w:val="22"/>
        </w:rPr>
      </w:pPr>
      <w:r w:rsidRPr="008767E7">
        <w:rPr>
          <w:sz w:val="22"/>
        </w:rPr>
        <w:t>Approved by:</w:t>
      </w:r>
    </w:p>
    <w:p w14:paraId="35F86B62" w14:textId="4EE67C2B" w:rsidR="00E30DA6" w:rsidRPr="008767E7" w:rsidRDefault="7C7C67DF" w:rsidP="00774600">
      <w:pPr>
        <w:rPr>
          <w:rFonts w:eastAsiaTheme="majorEastAsia" w:cstheme="majorBidi"/>
          <w:sz w:val="22"/>
        </w:rPr>
      </w:pPr>
      <w:r w:rsidRPr="008767E7">
        <w:rPr>
          <w:rFonts w:eastAsiaTheme="majorEastAsia" w:cstheme="majorBidi"/>
          <w:sz w:val="22"/>
        </w:rPr>
        <w:t>Date:</w:t>
      </w:r>
      <w:r w:rsidR="00E30DA6" w:rsidRPr="008767E7">
        <w:rPr>
          <w:rFonts w:eastAsiaTheme="majorEastAsia" w:cstheme="majorBidi"/>
          <w:sz w:val="22"/>
        </w:rPr>
        <w:t xml:space="preserve"> </w:t>
      </w:r>
    </w:p>
    <w:sectPr w:rsidR="00E30DA6" w:rsidRPr="008767E7" w:rsidSect="00B74258">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465F1" w14:textId="77777777" w:rsidR="0089153F" w:rsidRDefault="0089153F">
      <w:r>
        <w:separator/>
      </w:r>
    </w:p>
  </w:endnote>
  <w:endnote w:type="continuationSeparator" w:id="0">
    <w:p w14:paraId="645A8418" w14:textId="77777777" w:rsidR="0089153F" w:rsidRDefault="0089153F">
      <w:r>
        <w:continuationSeparator/>
      </w:r>
    </w:p>
  </w:endnote>
  <w:endnote w:type="continuationNotice" w:id="1">
    <w:p w14:paraId="7F925F52" w14:textId="77777777" w:rsidR="0089153F" w:rsidRDefault="00891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203D" w14:textId="44AC6FAB" w:rsidR="0089153F" w:rsidRDefault="0089153F" w:rsidP="00AE5129">
    <w:pPr>
      <w:pStyle w:val="Footer"/>
      <w:jc w:val="center"/>
    </w:pPr>
    <w:r>
      <w:fldChar w:fldCharType="begin"/>
    </w:r>
    <w:r>
      <w:instrText xml:space="preserve"> PAGE   \* MERGEFORMAT </w:instrText>
    </w:r>
    <w:r>
      <w:fldChar w:fldCharType="separate"/>
    </w:r>
    <w:r>
      <w:rPr>
        <w:noProof/>
      </w:rPr>
      <w:t>6</w:t>
    </w:r>
    <w:r>
      <w:fldChar w:fldCharType="end"/>
    </w:r>
    <w:r>
      <w:t>/</w:t>
    </w:r>
    <w:r w:rsidR="00480AD9">
      <w:fldChar w:fldCharType="begin"/>
    </w:r>
    <w:r w:rsidR="00480AD9">
      <w:instrText>NUMPAGES  \* Arabic  \* MERGEFORMAT</w:instrText>
    </w:r>
    <w:r w:rsidR="00480AD9">
      <w:fldChar w:fldCharType="separate"/>
    </w:r>
    <w:r>
      <w:rPr>
        <w:noProof/>
      </w:rPr>
      <w:t>5</w:t>
    </w:r>
    <w:r w:rsidR="00480AD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943B" w14:textId="7090EF32" w:rsidR="0089153F" w:rsidRDefault="0089153F" w:rsidP="00DA6B6B">
    <w:pPr>
      <w:pStyle w:val="Footer"/>
      <w:jc w:val="center"/>
    </w:pPr>
    <w:r>
      <w:fldChar w:fldCharType="begin"/>
    </w:r>
    <w:r>
      <w:instrText xml:space="preserve"> PAGE   \* MERGEFORMAT </w:instrText>
    </w:r>
    <w:r>
      <w:fldChar w:fldCharType="separate"/>
    </w:r>
    <w:r>
      <w:rPr>
        <w:noProof/>
      </w:rPr>
      <w:t>1</w:t>
    </w:r>
    <w:r>
      <w:fldChar w:fldCharType="end"/>
    </w:r>
    <w:r>
      <w:t>/</w:t>
    </w:r>
    <w:r w:rsidR="00480AD9">
      <w:fldChar w:fldCharType="begin"/>
    </w:r>
    <w:r w:rsidR="00480AD9">
      <w:instrText>NUMPAGES  \* Arabic  \* MERGEFORMAT</w:instrText>
    </w:r>
    <w:r w:rsidR="00480AD9">
      <w:fldChar w:fldCharType="separate"/>
    </w:r>
    <w:r>
      <w:rPr>
        <w:noProof/>
      </w:rPr>
      <w:t>5</w:t>
    </w:r>
    <w:r w:rsidR="00480AD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8F46" w14:textId="77777777" w:rsidR="0089153F" w:rsidRDefault="0089153F">
      <w:r>
        <w:separator/>
      </w:r>
    </w:p>
  </w:footnote>
  <w:footnote w:type="continuationSeparator" w:id="0">
    <w:p w14:paraId="0E134D27" w14:textId="77777777" w:rsidR="0089153F" w:rsidRDefault="0089153F">
      <w:r>
        <w:continuationSeparator/>
      </w:r>
    </w:p>
  </w:footnote>
  <w:footnote w:type="continuationNotice" w:id="1">
    <w:p w14:paraId="7302CE69" w14:textId="77777777" w:rsidR="0089153F" w:rsidRDefault="00891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6D88" w14:textId="77777777" w:rsidR="0089153F" w:rsidRPr="004B3C24" w:rsidRDefault="0089153F" w:rsidP="00B74258">
    <w:pPr>
      <w:pStyle w:val="Syllabus"/>
    </w:pPr>
    <w:r>
      <w:rPr>
        <w:noProof/>
        <w:lang w:val="cs-CZ" w:eastAsia="cs-CZ"/>
      </w:rPr>
      <w:drawing>
        <wp:anchor distT="0" distB="0" distL="114300" distR="114300" simplePos="0" relativeHeight="251658240" behindDoc="0" locked="0" layoutInCell="1" allowOverlap="1" wp14:anchorId="26881F57" wp14:editId="4F270FF7">
          <wp:simplePos x="0" y="0"/>
          <wp:positionH relativeFrom="margin">
            <wp:posOffset>3124200</wp:posOffset>
          </wp:positionH>
          <wp:positionV relativeFrom="margin">
            <wp:posOffset>-811530</wp:posOffset>
          </wp:positionV>
          <wp:extent cx="2816225" cy="575945"/>
          <wp:effectExtent l="0" t="0" r="3175" b="0"/>
          <wp:wrapSquare wrapText="bothSides"/>
          <wp:docPr id="3"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lavic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62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24">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9"/>
    <w:lvl w:ilvl="0">
      <w:start w:val="1"/>
      <w:numFmt w:val="bullet"/>
      <w:lvlText w:val=""/>
      <w:lvlJc w:val="left"/>
      <w:pPr>
        <w:tabs>
          <w:tab w:val="num" w:pos="0"/>
        </w:tabs>
        <w:ind w:left="720" w:hanging="360"/>
      </w:pPr>
      <w:rPr>
        <w:rFonts w:ascii="Symbol" w:hAnsi="Symbol"/>
      </w:rPr>
    </w:lvl>
  </w:abstractNum>
  <w:abstractNum w:abstractNumId="1" w15:restartNumberingAfterBreak="0">
    <w:nsid w:val="0E3A6B0C"/>
    <w:multiLevelType w:val="hybridMultilevel"/>
    <w:tmpl w:val="1988E03A"/>
    <w:lvl w:ilvl="0" w:tplc="04090005">
      <w:start w:val="1"/>
      <w:numFmt w:val="bullet"/>
      <w:lvlText w:val=""/>
      <w:lvlJc w:val="left"/>
      <w:pPr>
        <w:ind w:left="72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F60A6"/>
    <w:multiLevelType w:val="hybridMultilevel"/>
    <w:tmpl w:val="3AB0BC4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017AC"/>
    <w:multiLevelType w:val="hybridMultilevel"/>
    <w:tmpl w:val="A07A0762"/>
    <w:lvl w:ilvl="0" w:tplc="B1E2DDB8">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718"/>
    <w:multiLevelType w:val="hybridMultilevel"/>
    <w:tmpl w:val="A2901A6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50515"/>
    <w:multiLevelType w:val="hybridMultilevel"/>
    <w:tmpl w:val="33CEDB4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D523B"/>
    <w:multiLevelType w:val="hybridMultilevel"/>
    <w:tmpl w:val="D35A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D671A"/>
    <w:multiLevelType w:val="hybridMultilevel"/>
    <w:tmpl w:val="2F9CC9F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46F6A"/>
    <w:multiLevelType w:val="hybridMultilevel"/>
    <w:tmpl w:val="143CBD32"/>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32AC4"/>
    <w:multiLevelType w:val="hybridMultilevel"/>
    <w:tmpl w:val="356A74B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F6419"/>
    <w:multiLevelType w:val="hybridMultilevel"/>
    <w:tmpl w:val="D32AB3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A15CC"/>
    <w:multiLevelType w:val="hybridMultilevel"/>
    <w:tmpl w:val="BDA8895A"/>
    <w:lvl w:ilvl="0" w:tplc="04090005">
      <w:start w:val="1"/>
      <w:numFmt w:val="bullet"/>
      <w:lvlText w:val=""/>
      <w:lvlJc w:val="left"/>
      <w:pPr>
        <w:ind w:left="72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451DC"/>
    <w:multiLevelType w:val="hybridMultilevel"/>
    <w:tmpl w:val="53929BD0"/>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87EC6"/>
    <w:multiLevelType w:val="hybridMultilevel"/>
    <w:tmpl w:val="9E8845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91EAD"/>
    <w:multiLevelType w:val="hybridMultilevel"/>
    <w:tmpl w:val="EC1688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1060F"/>
    <w:multiLevelType w:val="hybridMultilevel"/>
    <w:tmpl w:val="87BA4AD2"/>
    <w:lvl w:ilvl="0" w:tplc="BC64E82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209E1"/>
    <w:multiLevelType w:val="hybridMultilevel"/>
    <w:tmpl w:val="3C4EF11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E1901"/>
    <w:multiLevelType w:val="hybridMultilevel"/>
    <w:tmpl w:val="0624D8B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53C1A"/>
    <w:multiLevelType w:val="hybridMultilevel"/>
    <w:tmpl w:val="F9C49622"/>
    <w:lvl w:ilvl="0" w:tplc="04090005">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F316B"/>
    <w:multiLevelType w:val="hybridMultilevel"/>
    <w:tmpl w:val="068228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86DCB"/>
    <w:multiLevelType w:val="hybridMultilevel"/>
    <w:tmpl w:val="17881E2E"/>
    <w:lvl w:ilvl="0" w:tplc="04090005">
      <w:start w:val="1"/>
      <w:numFmt w:val="bullet"/>
      <w:lvlText w:val=""/>
      <w:lvlJc w:val="left"/>
      <w:pPr>
        <w:ind w:left="720" w:hanging="360"/>
      </w:pPr>
      <w:rPr>
        <w:rFonts w:ascii="Wingdings" w:hAnsi="Wingding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15F51"/>
    <w:multiLevelType w:val="hybridMultilevel"/>
    <w:tmpl w:val="BBF6606C"/>
    <w:lvl w:ilvl="0" w:tplc="04090005">
      <w:start w:val="1"/>
      <w:numFmt w:val="bullet"/>
      <w:lvlText w:val=""/>
      <w:lvlJc w:val="left"/>
      <w:pPr>
        <w:ind w:left="720" w:hanging="360"/>
      </w:pPr>
      <w:rPr>
        <w:rFonts w:ascii="Wingdings" w:hAnsi="Wingding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081DE5"/>
    <w:multiLevelType w:val="hybridMultilevel"/>
    <w:tmpl w:val="485A371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C4C3C"/>
    <w:multiLevelType w:val="hybridMultilevel"/>
    <w:tmpl w:val="A51828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C6657"/>
    <w:multiLevelType w:val="hybridMultilevel"/>
    <w:tmpl w:val="E15416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23C96"/>
    <w:multiLevelType w:val="hybridMultilevel"/>
    <w:tmpl w:val="4EB86E44"/>
    <w:lvl w:ilvl="0" w:tplc="04090005">
      <w:start w:val="1"/>
      <w:numFmt w:val="bullet"/>
      <w:lvlText w:val=""/>
      <w:lvlJc w:val="left"/>
      <w:pPr>
        <w:ind w:left="720" w:hanging="360"/>
      </w:pPr>
      <w:rPr>
        <w:rFonts w:ascii="Wingdings" w:hAnsi="Wingding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A2E21"/>
    <w:multiLevelType w:val="hybridMultilevel"/>
    <w:tmpl w:val="B8728FF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27E50"/>
    <w:multiLevelType w:val="hybridMultilevel"/>
    <w:tmpl w:val="570602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26991"/>
    <w:multiLevelType w:val="hybridMultilevel"/>
    <w:tmpl w:val="FD0A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B67BE"/>
    <w:multiLevelType w:val="hybridMultilevel"/>
    <w:tmpl w:val="8FB8EABA"/>
    <w:lvl w:ilvl="0" w:tplc="04090005">
      <w:start w:val="1"/>
      <w:numFmt w:val="bullet"/>
      <w:lvlText w:val=""/>
      <w:lvlJc w:val="left"/>
      <w:pPr>
        <w:ind w:left="720" w:hanging="360"/>
      </w:pPr>
      <w:rPr>
        <w:rFonts w:ascii="Wingdings" w:hAnsi="Wingding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773140"/>
    <w:multiLevelType w:val="hybridMultilevel"/>
    <w:tmpl w:val="688AEC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F63C78"/>
    <w:multiLevelType w:val="hybridMultilevel"/>
    <w:tmpl w:val="19D8F91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0362A"/>
    <w:multiLevelType w:val="hybridMultilevel"/>
    <w:tmpl w:val="41CC891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570B0"/>
    <w:multiLevelType w:val="hybridMultilevel"/>
    <w:tmpl w:val="9AA2E800"/>
    <w:lvl w:ilvl="0" w:tplc="04090005">
      <w:start w:val="1"/>
      <w:numFmt w:val="bullet"/>
      <w:lvlText w:val=""/>
      <w:lvlJc w:val="left"/>
      <w:pPr>
        <w:ind w:left="720" w:hanging="360"/>
      </w:pPr>
      <w:rPr>
        <w:rFonts w:ascii="Wingdings" w:hAnsi="Wingding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C272E"/>
    <w:multiLevelType w:val="hybridMultilevel"/>
    <w:tmpl w:val="9FC4B1A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8"/>
  </w:num>
  <w:num w:numId="4">
    <w:abstractNumId w:val="6"/>
  </w:num>
  <w:num w:numId="5">
    <w:abstractNumId w:val="18"/>
  </w:num>
  <w:num w:numId="6">
    <w:abstractNumId w:val="11"/>
  </w:num>
  <w:num w:numId="7">
    <w:abstractNumId w:val="1"/>
  </w:num>
  <w:num w:numId="8">
    <w:abstractNumId w:val="33"/>
  </w:num>
  <w:num w:numId="9">
    <w:abstractNumId w:val="27"/>
  </w:num>
  <w:num w:numId="10">
    <w:abstractNumId w:val="9"/>
  </w:num>
  <w:num w:numId="11">
    <w:abstractNumId w:val="25"/>
  </w:num>
  <w:num w:numId="12">
    <w:abstractNumId w:val="21"/>
  </w:num>
  <w:num w:numId="13">
    <w:abstractNumId w:val="8"/>
  </w:num>
  <w:num w:numId="14">
    <w:abstractNumId w:val="29"/>
  </w:num>
  <w:num w:numId="15">
    <w:abstractNumId w:val="20"/>
  </w:num>
  <w:num w:numId="16">
    <w:abstractNumId w:val="10"/>
  </w:num>
  <w:num w:numId="17">
    <w:abstractNumId w:val="16"/>
  </w:num>
  <w:num w:numId="18">
    <w:abstractNumId w:val="26"/>
  </w:num>
  <w:num w:numId="19">
    <w:abstractNumId w:val="23"/>
  </w:num>
  <w:num w:numId="20">
    <w:abstractNumId w:val="19"/>
  </w:num>
  <w:num w:numId="21">
    <w:abstractNumId w:val="17"/>
  </w:num>
  <w:num w:numId="22">
    <w:abstractNumId w:val="31"/>
  </w:num>
  <w:num w:numId="23">
    <w:abstractNumId w:val="30"/>
  </w:num>
  <w:num w:numId="24">
    <w:abstractNumId w:val="14"/>
  </w:num>
  <w:num w:numId="25">
    <w:abstractNumId w:val="5"/>
  </w:num>
  <w:num w:numId="26">
    <w:abstractNumId w:val="2"/>
  </w:num>
  <w:num w:numId="27">
    <w:abstractNumId w:val="34"/>
  </w:num>
  <w:num w:numId="28">
    <w:abstractNumId w:val="13"/>
  </w:num>
  <w:num w:numId="29">
    <w:abstractNumId w:val="7"/>
  </w:num>
  <w:num w:numId="30">
    <w:abstractNumId w:val="24"/>
  </w:num>
  <w:num w:numId="31">
    <w:abstractNumId w:val="12"/>
  </w:num>
  <w:num w:numId="32">
    <w:abstractNumId w:val="32"/>
  </w:num>
  <w:num w:numId="33">
    <w:abstractNumId w:val="22"/>
  </w:num>
  <w:num w:numId="3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00"/>
    <w:rsid w:val="00014F28"/>
    <w:rsid w:val="000178B5"/>
    <w:rsid w:val="00042486"/>
    <w:rsid w:val="0004545A"/>
    <w:rsid w:val="00051FAB"/>
    <w:rsid w:val="000555A7"/>
    <w:rsid w:val="00063DD3"/>
    <w:rsid w:val="00065D25"/>
    <w:rsid w:val="0007339D"/>
    <w:rsid w:val="000A124D"/>
    <w:rsid w:val="000A22D2"/>
    <w:rsid w:val="000E3CEC"/>
    <w:rsid w:val="000E5274"/>
    <w:rsid w:val="000E6559"/>
    <w:rsid w:val="0010396B"/>
    <w:rsid w:val="00114ADF"/>
    <w:rsid w:val="00121623"/>
    <w:rsid w:val="001246D0"/>
    <w:rsid w:val="00164B8B"/>
    <w:rsid w:val="00166077"/>
    <w:rsid w:val="00177705"/>
    <w:rsid w:val="001976B7"/>
    <w:rsid w:val="001A5BF4"/>
    <w:rsid w:val="001C69BE"/>
    <w:rsid w:val="001E0E00"/>
    <w:rsid w:val="001E2B42"/>
    <w:rsid w:val="001F099E"/>
    <w:rsid w:val="00206C9D"/>
    <w:rsid w:val="002244A5"/>
    <w:rsid w:val="0023473D"/>
    <w:rsid w:val="00236C9A"/>
    <w:rsid w:val="0025BFEB"/>
    <w:rsid w:val="00280D8F"/>
    <w:rsid w:val="00281AAD"/>
    <w:rsid w:val="00287A1D"/>
    <w:rsid w:val="00295DFD"/>
    <w:rsid w:val="002A07ED"/>
    <w:rsid w:val="002B0C42"/>
    <w:rsid w:val="002D7899"/>
    <w:rsid w:val="002E088A"/>
    <w:rsid w:val="002E7C32"/>
    <w:rsid w:val="00335672"/>
    <w:rsid w:val="00343FE2"/>
    <w:rsid w:val="00354782"/>
    <w:rsid w:val="003626F4"/>
    <w:rsid w:val="00365D23"/>
    <w:rsid w:val="0038180E"/>
    <w:rsid w:val="003A26DB"/>
    <w:rsid w:val="003C07B8"/>
    <w:rsid w:val="003D16F0"/>
    <w:rsid w:val="003F22AC"/>
    <w:rsid w:val="003F4D8F"/>
    <w:rsid w:val="003F7A5F"/>
    <w:rsid w:val="0040352B"/>
    <w:rsid w:val="00404580"/>
    <w:rsid w:val="00430214"/>
    <w:rsid w:val="004417DD"/>
    <w:rsid w:val="004548D8"/>
    <w:rsid w:val="00465251"/>
    <w:rsid w:val="00477246"/>
    <w:rsid w:val="00480AD9"/>
    <w:rsid w:val="004841E8"/>
    <w:rsid w:val="00487138"/>
    <w:rsid w:val="0049036F"/>
    <w:rsid w:val="004920AC"/>
    <w:rsid w:val="00496743"/>
    <w:rsid w:val="004A4C71"/>
    <w:rsid w:val="004B3C24"/>
    <w:rsid w:val="004D36DF"/>
    <w:rsid w:val="004D3722"/>
    <w:rsid w:val="004E6BBF"/>
    <w:rsid w:val="004F6AFB"/>
    <w:rsid w:val="00507723"/>
    <w:rsid w:val="0051241A"/>
    <w:rsid w:val="00514D0C"/>
    <w:rsid w:val="005169D7"/>
    <w:rsid w:val="00516CAC"/>
    <w:rsid w:val="00527B3D"/>
    <w:rsid w:val="00553769"/>
    <w:rsid w:val="00572904"/>
    <w:rsid w:val="00585274"/>
    <w:rsid w:val="0059394D"/>
    <w:rsid w:val="0059663C"/>
    <w:rsid w:val="005A0336"/>
    <w:rsid w:val="005A3D88"/>
    <w:rsid w:val="005B17E4"/>
    <w:rsid w:val="005E7455"/>
    <w:rsid w:val="005F5401"/>
    <w:rsid w:val="006030D5"/>
    <w:rsid w:val="0062195C"/>
    <w:rsid w:val="00636128"/>
    <w:rsid w:val="00637F09"/>
    <w:rsid w:val="00647504"/>
    <w:rsid w:val="006545D6"/>
    <w:rsid w:val="006A2700"/>
    <w:rsid w:val="006A360B"/>
    <w:rsid w:val="006C0B88"/>
    <w:rsid w:val="006D338B"/>
    <w:rsid w:val="006D424A"/>
    <w:rsid w:val="006E1ED0"/>
    <w:rsid w:val="006E34D7"/>
    <w:rsid w:val="006E68F3"/>
    <w:rsid w:val="006E74E6"/>
    <w:rsid w:val="007241AC"/>
    <w:rsid w:val="007372F3"/>
    <w:rsid w:val="00744A04"/>
    <w:rsid w:val="00750975"/>
    <w:rsid w:val="00753DDD"/>
    <w:rsid w:val="00762640"/>
    <w:rsid w:val="00774600"/>
    <w:rsid w:val="007B2EBF"/>
    <w:rsid w:val="007B5DF6"/>
    <w:rsid w:val="007D5D2B"/>
    <w:rsid w:val="007E2E48"/>
    <w:rsid w:val="0080734F"/>
    <w:rsid w:val="008135A9"/>
    <w:rsid w:val="00836098"/>
    <w:rsid w:val="008544B8"/>
    <w:rsid w:val="0085523F"/>
    <w:rsid w:val="008767E7"/>
    <w:rsid w:val="0089153F"/>
    <w:rsid w:val="008A17BE"/>
    <w:rsid w:val="008B34CD"/>
    <w:rsid w:val="008D591E"/>
    <w:rsid w:val="008E1720"/>
    <w:rsid w:val="008F7B15"/>
    <w:rsid w:val="00903632"/>
    <w:rsid w:val="009064B0"/>
    <w:rsid w:val="009136F1"/>
    <w:rsid w:val="0091497B"/>
    <w:rsid w:val="00916D3A"/>
    <w:rsid w:val="0092005E"/>
    <w:rsid w:val="0095600A"/>
    <w:rsid w:val="00964128"/>
    <w:rsid w:val="00967ABF"/>
    <w:rsid w:val="00967EB6"/>
    <w:rsid w:val="00975908"/>
    <w:rsid w:val="00982485"/>
    <w:rsid w:val="009848C3"/>
    <w:rsid w:val="009B3B17"/>
    <w:rsid w:val="009C3524"/>
    <w:rsid w:val="009D727F"/>
    <w:rsid w:val="009E43C2"/>
    <w:rsid w:val="009F5081"/>
    <w:rsid w:val="00A018A0"/>
    <w:rsid w:val="00A45DF1"/>
    <w:rsid w:val="00A47C92"/>
    <w:rsid w:val="00A527F2"/>
    <w:rsid w:val="00A53AE2"/>
    <w:rsid w:val="00A74686"/>
    <w:rsid w:val="00A80BB4"/>
    <w:rsid w:val="00A90D92"/>
    <w:rsid w:val="00AB2E68"/>
    <w:rsid w:val="00AD13A1"/>
    <w:rsid w:val="00AE226D"/>
    <w:rsid w:val="00AE5129"/>
    <w:rsid w:val="00AE5D86"/>
    <w:rsid w:val="00AF6263"/>
    <w:rsid w:val="00AF6BFC"/>
    <w:rsid w:val="00AF6CA2"/>
    <w:rsid w:val="00B00560"/>
    <w:rsid w:val="00B07461"/>
    <w:rsid w:val="00B51912"/>
    <w:rsid w:val="00B54D50"/>
    <w:rsid w:val="00B56748"/>
    <w:rsid w:val="00B74258"/>
    <w:rsid w:val="00B764F8"/>
    <w:rsid w:val="00B8014E"/>
    <w:rsid w:val="00B90B25"/>
    <w:rsid w:val="00BA629C"/>
    <w:rsid w:val="00BA70FD"/>
    <w:rsid w:val="00BC4057"/>
    <w:rsid w:val="00BD1FB6"/>
    <w:rsid w:val="00BE361A"/>
    <w:rsid w:val="00C12445"/>
    <w:rsid w:val="00C13123"/>
    <w:rsid w:val="00C20644"/>
    <w:rsid w:val="00C23873"/>
    <w:rsid w:val="00C35495"/>
    <w:rsid w:val="00C40522"/>
    <w:rsid w:val="00C534E7"/>
    <w:rsid w:val="00C657E5"/>
    <w:rsid w:val="00C73104"/>
    <w:rsid w:val="00C93514"/>
    <w:rsid w:val="00C964F9"/>
    <w:rsid w:val="00C96A74"/>
    <w:rsid w:val="00CA6024"/>
    <w:rsid w:val="00CD4AC3"/>
    <w:rsid w:val="00CD711D"/>
    <w:rsid w:val="00CE2656"/>
    <w:rsid w:val="00D17D43"/>
    <w:rsid w:val="00D27121"/>
    <w:rsid w:val="00D34A6E"/>
    <w:rsid w:val="00D37F6A"/>
    <w:rsid w:val="00D51282"/>
    <w:rsid w:val="00D55AC9"/>
    <w:rsid w:val="00D66D1A"/>
    <w:rsid w:val="00D802BB"/>
    <w:rsid w:val="00D87774"/>
    <w:rsid w:val="00DA22E6"/>
    <w:rsid w:val="00DA6B6B"/>
    <w:rsid w:val="00DD7D42"/>
    <w:rsid w:val="00DE0299"/>
    <w:rsid w:val="00DE138F"/>
    <w:rsid w:val="00E021B3"/>
    <w:rsid w:val="00E07C72"/>
    <w:rsid w:val="00E15F37"/>
    <w:rsid w:val="00E27D17"/>
    <w:rsid w:val="00E30DA6"/>
    <w:rsid w:val="00E35830"/>
    <w:rsid w:val="00E50471"/>
    <w:rsid w:val="00E76CEC"/>
    <w:rsid w:val="00E77273"/>
    <w:rsid w:val="00E8614A"/>
    <w:rsid w:val="00EA6C7D"/>
    <w:rsid w:val="00EB276E"/>
    <w:rsid w:val="00EB329C"/>
    <w:rsid w:val="00EC19BA"/>
    <w:rsid w:val="00EE1F24"/>
    <w:rsid w:val="00EE7BF1"/>
    <w:rsid w:val="00EF2945"/>
    <w:rsid w:val="00EF4A3E"/>
    <w:rsid w:val="00EF670B"/>
    <w:rsid w:val="00F0009C"/>
    <w:rsid w:val="00F03E78"/>
    <w:rsid w:val="00F44F0E"/>
    <w:rsid w:val="00F45A01"/>
    <w:rsid w:val="00F53503"/>
    <w:rsid w:val="00F55372"/>
    <w:rsid w:val="00F5545A"/>
    <w:rsid w:val="00F61DAD"/>
    <w:rsid w:val="00F63C41"/>
    <w:rsid w:val="00F642F9"/>
    <w:rsid w:val="00F8271A"/>
    <w:rsid w:val="00FB58B7"/>
    <w:rsid w:val="00FD7244"/>
    <w:rsid w:val="00FF07FB"/>
    <w:rsid w:val="00FF19B5"/>
    <w:rsid w:val="00FF3A4B"/>
    <w:rsid w:val="00FF639E"/>
    <w:rsid w:val="02DBF588"/>
    <w:rsid w:val="047139FF"/>
    <w:rsid w:val="08931C97"/>
    <w:rsid w:val="0DB4CBFC"/>
    <w:rsid w:val="122EEA74"/>
    <w:rsid w:val="1374B0FD"/>
    <w:rsid w:val="15099ADA"/>
    <w:rsid w:val="18086018"/>
    <w:rsid w:val="19163762"/>
    <w:rsid w:val="1B78DC5E"/>
    <w:rsid w:val="200323DB"/>
    <w:rsid w:val="20DA560E"/>
    <w:rsid w:val="22C4A61E"/>
    <w:rsid w:val="2424A69E"/>
    <w:rsid w:val="244B1389"/>
    <w:rsid w:val="245E88D9"/>
    <w:rsid w:val="2815F5AE"/>
    <w:rsid w:val="28F91E78"/>
    <w:rsid w:val="2ACDCA5D"/>
    <w:rsid w:val="2C02B62F"/>
    <w:rsid w:val="2D1995B2"/>
    <w:rsid w:val="2E2394F3"/>
    <w:rsid w:val="2E9C3DB6"/>
    <w:rsid w:val="3350B691"/>
    <w:rsid w:val="34C1E70B"/>
    <w:rsid w:val="34EECAB4"/>
    <w:rsid w:val="350B7F3A"/>
    <w:rsid w:val="359640AA"/>
    <w:rsid w:val="36C4374E"/>
    <w:rsid w:val="37FC4ECA"/>
    <w:rsid w:val="38640EB8"/>
    <w:rsid w:val="3936E2EF"/>
    <w:rsid w:val="3A22B85C"/>
    <w:rsid w:val="3A9737C0"/>
    <w:rsid w:val="3AB28467"/>
    <w:rsid w:val="3BE8EBF1"/>
    <w:rsid w:val="3F0F51DC"/>
    <w:rsid w:val="440AC6F2"/>
    <w:rsid w:val="46774CEB"/>
    <w:rsid w:val="4702933D"/>
    <w:rsid w:val="476084CE"/>
    <w:rsid w:val="4A20A4F6"/>
    <w:rsid w:val="4B01FF77"/>
    <w:rsid w:val="4BF13116"/>
    <w:rsid w:val="4E643FDB"/>
    <w:rsid w:val="4F41F8B2"/>
    <w:rsid w:val="4F8932CF"/>
    <w:rsid w:val="50800AFC"/>
    <w:rsid w:val="52E2AE28"/>
    <w:rsid w:val="53364099"/>
    <w:rsid w:val="54293B65"/>
    <w:rsid w:val="56D06619"/>
    <w:rsid w:val="574D1DC8"/>
    <w:rsid w:val="586F59B3"/>
    <w:rsid w:val="59D5752C"/>
    <w:rsid w:val="5BA0B9F6"/>
    <w:rsid w:val="5BF82A5C"/>
    <w:rsid w:val="60A70FDF"/>
    <w:rsid w:val="60BE43EE"/>
    <w:rsid w:val="61A0C990"/>
    <w:rsid w:val="61A9504D"/>
    <w:rsid w:val="63EC94E5"/>
    <w:rsid w:val="687F950C"/>
    <w:rsid w:val="68B9705B"/>
    <w:rsid w:val="68FBE081"/>
    <w:rsid w:val="69D99958"/>
    <w:rsid w:val="6CD3EC74"/>
    <w:rsid w:val="6CF7610C"/>
    <w:rsid w:val="6D66ADC7"/>
    <w:rsid w:val="6DDBFA9F"/>
    <w:rsid w:val="7176E4B1"/>
    <w:rsid w:val="730EF5BC"/>
    <w:rsid w:val="76014472"/>
    <w:rsid w:val="76572A73"/>
    <w:rsid w:val="76D585D3"/>
    <w:rsid w:val="7B4C94C9"/>
    <w:rsid w:val="7C49A50D"/>
    <w:rsid w:val="7C7C67DF"/>
    <w:rsid w:val="7FE38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AA9D91"/>
  <w15:docId w15:val="{F0F094D4-2C9A-4417-BABD-3B2DD25F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274"/>
    <w:rPr>
      <w:rFonts w:ascii="Verdana" w:eastAsia="Calibri" w:hAnsi="Verdana"/>
      <w:szCs w:val="22"/>
    </w:rPr>
  </w:style>
  <w:style w:type="paragraph" w:styleId="Heading1">
    <w:name w:val="heading 1"/>
    <w:basedOn w:val="Normal"/>
    <w:next w:val="Normal"/>
    <w:link w:val="Heading1Char"/>
    <w:qFormat/>
    <w:rsid w:val="00DA22E6"/>
    <w:pPr>
      <w:keepNext/>
      <w:keepLines/>
      <w:numPr>
        <w:numId w:val="1"/>
      </w:numPr>
      <w:spacing w:before="240" w:after="120"/>
      <w:ind w:left="360"/>
      <w:outlineLvl w:val="0"/>
    </w:pPr>
    <w:rPr>
      <w:rFonts w:eastAsiaTheme="majorEastAsia" w:cstheme="majorBidi"/>
      <w:b/>
      <w:bCs/>
      <w:szCs w:val="28"/>
    </w:rPr>
  </w:style>
  <w:style w:type="paragraph" w:styleId="Heading2">
    <w:name w:val="heading 2"/>
    <w:basedOn w:val="Normal"/>
    <w:next w:val="Normal"/>
    <w:link w:val="Heading2Char"/>
    <w:qFormat/>
    <w:rsid w:val="00DA22E6"/>
    <w:pPr>
      <w:keepNext/>
      <w:spacing w:before="120" w:after="120"/>
      <w:outlineLvl w:val="1"/>
    </w:pPr>
    <w:rPr>
      <w:rFonts w:eastAsia="Times New Roman"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4600"/>
    <w:rPr>
      <w:color w:val="0000FF"/>
      <w:u w:val="single"/>
    </w:rPr>
  </w:style>
  <w:style w:type="paragraph" w:styleId="ListParagraph">
    <w:name w:val="List Paragraph"/>
    <w:basedOn w:val="Normal"/>
    <w:uiPriority w:val="34"/>
    <w:qFormat/>
    <w:rsid w:val="00774600"/>
    <w:pPr>
      <w:ind w:left="720"/>
      <w:contextualSpacing/>
    </w:pPr>
  </w:style>
  <w:style w:type="paragraph" w:styleId="Footer">
    <w:name w:val="footer"/>
    <w:basedOn w:val="Normal"/>
    <w:link w:val="FooterChar"/>
    <w:unhideWhenUsed/>
    <w:rsid w:val="00774600"/>
    <w:pPr>
      <w:tabs>
        <w:tab w:val="center" w:pos="4680"/>
        <w:tab w:val="right" w:pos="9360"/>
      </w:tabs>
    </w:pPr>
  </w:style>
  <w:style w:type="character" w:customStyle="1" w:styleId="FooterChar">
    <w:name w:val="Footer Char"/>
    <w:basedOn w:val="DefaultParagraphFont"/>
    <w:link w:val="Footer"/>
    <w:rsid w:val="00774600"/>
    <w:rPr>
      <w:rFonts w:ascii="Verdana" w:eastAsia="Calibri" w:hAnsi="Verdana"/>
      <w:szCs w:val="22"/>
      <w:lang w:val="en-US" w:eastAsia="en-US" w:bidi="ar-SA"/>
    </w:rPr>
  </w:style>
  <w:style w:type="character" w:customStyle="1" w:styleId="apple-style-span">
    <w:name w:val="apple-style-span"/>
    <w:basedOn w:val="DefaultParagraphFont"/>
    <w:rsid w:val="00774600"/>
  </w:style>
  <w:style w:type="table" w:styleId="TableGrid">
    <w:name w:val="Table Grid"/>
    <w:basedOn w:val="TableNormal"/>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22E6"/>
    <w:rPr>
      <w:rFonts w:ascii="Verdana" w:hAnsi="Verdana" w:cs="Arial"/>
      <w:b/>
      <w:i/>
      <w:szCs w:val="24"/>
    </w:rPr>
  </w:style>
  <w:style w:type="character" w:customStyle="1" w:styleId="KatarnaSvtkov">
    <w:name w:val="Katarína Svítková"/>
    <w:basedOn w:val="DefaultParagraphFont"/>
    <w:semiHidden/>
    <w:rsid w:val="003626F4"/>
    <w:rPr>
      <w:rFonts w:ascii="Arial" w:hAnsi="Arial" w:cs="Arial"/>
      <w:color w:val="auto"/>
      <w:sz w:val="20"/>
      <w:szCs w:val="20"/>
    </w:rPr>
  </w:style>
  <w:style w:type="paragraph" w:styleId="BalloonText">
    <w:name w:val="Balloon Text"/>
    <w:basedOn w:val="Normal"/>
    <w:link w:val="BalloonTextChar"/>
    <w:rsid w:val="00335672"/>
    <w:rPr>
      <w:rFonts w:ascii="Tahoma" w:hAnsi="Tahoma" w:cs="Tahoma"/>
      <w:sz w:val="16"/>
      <w:szCs w:val="16"/>
    </w:rPr>
  </w:style>
  <w:style w:type="character" w:customStyle="1" w:styleId="BalloonTextChar">
    <w:name w:val="Balloon Text Char"/>
    <w:basedOn w:val="DefaultParagraphFont"/>
    <w:link w:val="BalloonText"/>
    <w:rsid w:val="00335672"/>
    <w:rPr>
      <w:rFonts w:ascii="Tahoma" w:eastAsia="Calibri" w:hAnsi="Tahoma" w:cs="Tahoma"/>
      <w:sz w:val="16"/>
      <w:szCs w:val="16"/>
    </w:rPr>
  </w:style>
  <w:style w:type="paragraph" w:customStyle="1" w:styleId="Syllabus">
    <w:name w:val="Syllabus"/>
    <w:basedOn w:val="Normal"/>
    <w:qFormat/>
    <w:rsid w:val="00335672"/>
    <w:pPr>
      <w:spacing w:before="240" w:after="600"/>
    </w:pPr>
    <w:rPr>
      <w:b/>
      <w:sz w:val="36"/>
      <w:szCs w:val="36"/>
    </w:rPr>
  </w:style>
  <w:style w:type="paragraph" w:customStyle="1" w:styleId="CourseTitle">
    <w:name w:val="Course Title"/>
    <w:basedOn w:val="Normal"/>
    <w:qFormat/>
    <w:rsid w:val="00335672"/>
    <w:pPr>
      <w:spacing w:after="480"/>
    </w:pPr>
    <w:rPr>
      <w:b/>
      <w:sz w:val="36"/>
      <w:szCs w:val="36"/>
    </w:rPr>
  </w:style>
  <w:style w:type="character" w:customStyle="1" w:styleId="Heading1Char">
    <w:name w:val="Heading 1 Char"/>
    <w:basedOn w:val="DefaultParagraphFont"/>
    <w:link w:val="Heading1"/>
    <w:rsid w:val="00DA22E6"/>
    <w:rPr>
      <w:rFonts w:ascii="Verdana" w:eastAsiaTheme="majorEastAsia" w:hAnsi="Verdana" w:cstheme="majorBidi"/>
      <w:b/>
      <w:bCs/>
      <w:szCs w:val="28"/>
    </w:rPr>
  </w:style>
  <w:style w:type="paragraph" w:styleId="Header">
    <w:name w:val="header"/>
    <w:basedOn w:val="Normal"/>
    <w:link w:val="HeaderChar"/>
    <w:rsid w:val="00E15F37"/>
    <w:pPr>
      <w:tabs>
        <w:tab w:val="center" w:pos="4680"/>
        <w:tab w:val="right" w:pos="9360"/>
      </w:tabs>
    </w:pPr>
  </w:style>
  <w:style w:type="character" w:customStyle="1" w:styleId="HeaderChar">
    <w:name w:val="Header Char"/>
    <w:basedOn w:val="DefaultParagraphFont"/>
    <w:link w:val="Header"/>
    <w:rsid w:val="00E15F37"/>
    <w:rPr>
      <w:rFonts w:ascii="Verdana" w:eastAsia="Calibri" w:hAnsi="Verdana"/>
      <w:szCs w:val="22"/>
    </w:rPr>
  </w:style>
  <w:style w:type="character" w:styleId="PlaceholderText">
    <w:name w:val="Placeholder Text"/>
    <w:basedOn w:val="DefaultParagraphFont"/>
    <w:uiPriority w:val="99"/>
    <w:semiHidden/>
    <w:rsid w:val="00A018A0"/>
    <w:rPr>
      <w:color w:val="808080"/>
    </w:rPr>
  </w:style>
  <w:style w:type="paragraph" w:customStyle="1" w:styleId="Heading1withoutnumbers">
    <w:name w:val="Heading 1 without numbers"/>
    <w:basedOn w:val="Heading1"/>
    <w:qFormat/>
    <w:rsid w:val="00516CAC"/>
    <w:pPr>
      <w:numPr>
        <w:numId w:val="0"/>
      </w:numPr>
    </w:pPr>
  </w:style>
  <w:style w:type="character" w:styleId="CommentReference">
    <w:name w:val="annotation reference"/>
    <w:basedOn w:val="DefaultParagraphFont"/>
    <w:semiHidden/>
    <w:unhideWhenUsed/>
    <w:rsid w:val="00FB58B7"/>
    <w:rPr>
      <w:sz w:val="16"/>
      <w:szCs w:val="16"/>
    </w:rPr>
  </w:style>
  <w:style w:type="paragraph" w:styleId="CommentText">
    <w:name w:val="annotation text"/>
    <w:basedOn w:val="Normal"/>
    <w:link w:val="CommentTextChar"/>
    <w:semiHidden/>
    <w:unhideWhenUsed/>
    <w:rsid w:val="00FB58B7"/>
    <w:rPr>
      <w:szCs w:val="20"/>
    </w:rPr>
  </w:style>
  <w:style w:type="character" w:customStyle="1" w:styleId="CommentTextChar">
    <w:name w:val="Comment Text Char"/>
    <w:basedOn w:val="DefaultParagraphFont"/>
    <w:link w:val="CommentText"/>
    <w:semiHidden/>
    <w:rsid w:val="00FB58B7"/>
    <w:rPr>
      <w:rFonts w:ascii="Verdana" w:eastAsia="Calibri" w:hAnsi="Verdana"/>
    </w:rPr>
  </w:style>
  <w:style w:type="paragraph" w:styleId="CommentSubject">
    <w:name w:val="annotation subject"/>
    <w:basedOn w:val="CommentText"/>
    <w:next w:val="CommentText"/>
    <w:link w:val="CommentSubjectChar"/>
    <w:semiHidden/>
    <w:unhideWhenUsed/>
    <w:rsid w:val="00FB58B7"/>
    <w:rPr>
      <w:b/>
      <w:bCs/>
    </w:rPr>
  </w:style>
  <w:style w:type="character" w:customStyle="1" w:styleId="CommentSubjectChar">
    <w:name w:val="Comment Subject Char"/>
    <w:basedOn w:val="CommentTextChar"/>
    <w:link w:val="CommentSubject"/>
    <w:semiHidden/>
    <w:rsid w:val="00FB58B7"/>
    <w:rPr>
      <w:rFonts w:ascii="Verdana" w:eastAsia="Calibri" w:hAnsi="Verdana"/>
      <w:b/>
      <w:bCs/>
    </w:rPr>
  </w:style>
  <w:style w:type="paragraph" w:styleId="Revision">
    <w:name w:val="Revision"/>
    <w:hidden/>
    <w:uiPriority w:val="99"/>
    <w:semiHidden/>
    <w:rsid w:val="00063DD3"/>
    <w:rPr>
      <w:rFonts w:ascii="Verdana" w:eastAsia="Calibri" w:hAnsi="Verdana"/>
      <w:szCs w:val="22"/>
    </w:rPr>
  </w:style>
  <w:style w:type="paragraph" w:customStyle="1" w:styleId="Default">
    <w:name w:val="Default"/>
    <w:rsid w:val="003D16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089129">
      <w:bodyDiv w:val="1"/>
      <w:marLeft w:val="0"/>
      <w:marRight w:val="0"/>
      <w:marTop w:val="0"/>
      <w:marBottom w:val="0"/>
      <w:divBdr>
        <w:top w:val="none" w:sz="0" w:space="0" w:color="auto"/>
        <w:left w:val="none" w:sz="0" w:space="0" w:color="auto"/>
        <w:bottom w:val="none" w:sz="0" w:space="0" w:color="auto"/>
        <w:right w:val="none" w:sz="0" w:space="0" w:color="auto"/>
      </w:divBdr>
    </w:div>
    <w:div w:id="150693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453">
          <w:marLeft w:val="0"/>
          <w:marRight w:val="0"/>
          <w:marTop w:val="0"/>
          <w:marBottom w:val="0"/>
          <w:divBdr>
            <w:top w:val="none" w:sz="0" w:space="0" w:color="auto"/>
            <w:left w:val="none" w:sz="0" w:space="0" w:color="auto"/>
            <w:bottom w:val="none" w:sz="0" w:space="0" w:color="auto"/>
            <w:right w:val="none" w:sz="0" w:space="0" w:color="auto"/>
          </w:divBdr>
        </w:div>
        <w:div w:id="125574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batingeurope.eu/2016/09/20/intensive-animal-farming-banne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oFeoS41xe7w&amp;t=2028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warren@aauni.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908FE0EB33473F9EBD77E0717041C9"/>
        <w:category>
          <w:name w:val="General"/>
          <w:gallery w:val="placeholder"/>
        </w:category>
        <w:types>
          <w:type w:val="bbPlcHdr"/>
        </w:types>
        <w:behaviors>
          <w:behavior w:val="content"/>
        </w:behaviors>
        <w:guid w:val="{39B1B8C3-32D2-4B14-85F9-6F91270D3284}"/>
      </w:docPartPr>
      <w:docPartBody>
        <w:p w:rsidR="00F428BA" w:rsidRDefault="00B81941" w:rsidP="00B81941">
          <w:pPr>
            <w:pStyle w:val="6A908FE0EB33473F9EBD77E0717041C9"/>
          </w:pPr>
          <w:r w:rsidRPr="00374D56">
            <w:rPr>
              <w:rStyle w:val="PlaceholderText"/>
            </w:rPr>
            <w:t>Choose an item.</w:t>
          </w:r>
        </w:p>
      </w:docPartBody>
    </w:docPart>
    <w:docPart>
      <w:docPartPr>
        <w:name w:val="D01D5369F0BB42DC93468F0893D0A73D"/>
        <w:category>
          <w:name w:val="General"/>
          <w:gallery w:val="placeholder"/>
        </w:category>
        <w:types>
          <w:type w:val="bbPlcHdr"/>
        </w:types>
        <w:behaviors>
          <w:behavior w:val="content"/>
        </w:behaviors>
        <w:guid w:val="{4FDB1546-678B-46C4-91CE-9967A9121F69}"/>
      </w:docPartPr>
      <w:docPartBody>
        <w:p w:rsidR="00F428BA" w:rsidRDefault="00B81941" w:rsidP="00B81941">
          <w:pPr>
            <w:pStyle w:val="D01D5369F0BB42DC93468F0893D0A73D"/>
          </w:pPr>
          <w:r w:rsidRPr="00374D56">
            <w:rPr>
              <w:rStyle w:val="PlaceholderText"/>
            </w:rPr>
            <w:t>Choose an item.</w:t>
          </w:r>
        </w:p>
      </w:docPartBody>
    </w:docPart>
    <w:docPart>
      <w:docPartPr>
        <w:name w:val="CB809B8A1F1443E3A14A2D333FC9237B"/>
        <w:category>
          <w:name w:val="General"/>
          <w:gallery w:val="placeholder"/>
        </w:category>
        <w:types>
          <w:type w:val="bbPlcHdr"/>
        </w:types>
        <w:behaviors>
          <w:behavior w:val="content"/>
        </w:behaviors>
        <w:guid w:val="{F390E8AC-AD89-44F1-A05A-B0AF6A7B8B12}"/>
      </w:docPartPr>
      <w:docPartBody>
        <w:p w:rsidR="00F428BA" w:rsidRDefault="00B81941" w:rsidP="00B81941">
          <w:pPr>
            <w:pStyle w:val="CB809B8A1F1443E3A14A2D333FC9237B"/>
          </w:pPr>
          <w:r w:rsidRPr="007659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41"/>
    <w:rsid w:val="00B81941"/>
    <w:rsid w:val="00F4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941"/>
    <w:rPr>
      <w:color w:val="808080"/>
    </w:rPr>
  </w:style>
  <w:style w:type="paragraph" w:customStyle="1" w:styleId="6A908FE0EB33473F9EBD77E0717041C9">
    <w:name w:val="6A908FE0EB33473F9EBD77E0717041C9"/>
    <w:rsid w:val="00B81941"/>
  </w:style>
  <w:style w:type="paragraph" w:customStyle="1" w:styleId="D01D5369F0BB42DC93468F0893D0A73D">
    <w:name w:val="D01D5369F0BB42DC93468F0893D0A73D"/>
    <w:rsid w:val="00B81941"/>
  </w:style>
  <w:style w:type="paragraph" w:customStyle="1" w:styleId="CB809B8A1F1443E3A14A2D333FC9237B">
    <w:name w:val="CB809B8A1F1443E3A14A2D333FC9237B"/>
    <w:rsid w:val="00B81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805ADA183284081056E4A4CFBE18A" ma:contentTypeVersion="10" ma:contentTypeDescription="Create a new document." ma:contentTypeScope="" ma:versionID="6c56c11059d3cc46b102e6cd400a3a10">
  <xsd:schema xmlns:xsd="http://www.w3.org/2001/XMLSchema" xmlns:xs="http://www.w3.org/2001/XMLSchema" xmlns:p="http://schemas.microsoft.com/office/2006/metadata/properties" xmlns:ns2="60083b14-dbd9-4ef7-9a29-6582a1838bf2" xmlns:ns3="fb2081f2-78ac-4990-9a59-37848120ed24" targetNamespace="http://schemas.microsoft.com/office/2006/metadata/properties" ma:root="true" ma:fieldsID="5403e2ff0179791b426a5a1afaed7f04" ns2:_="" ns3:_="">
    <xsd:import namespace="60083b14-dbd9-4ef7-9a29-6582a1838bf2"/>
    <xsd:import namespace="fb2081f2-78ac-4990-9a59-37848120ed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3b14-dbd9-4ef7-9a29-6582a1838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081f2-78ac-4990-9a59-37848120ed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EB57223-CA75-41D9-92E8-347D085E0ABA}">
  <ds:schemaRefs>
    <ds:schemaRef ds:uri="http://schemas.microsoft.com/sharepoint/v3/contenttype/forms"/>
  </ds:schemaRefs>
</ds:datastoreItem>
</file>

<file path=customXml/itemProps2.xml><?xml version="1.0" encoding="utf-8"?>
<ds:datastoreItem xmlns:ds="http://schemas.openxmlformats.org/officeDocument/2006/customXml" ds:itemID="{754F34FA-0AE1-447A-8548-7F4274DFAE43}">
  <ds:schemaRef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60083b14-dbd9-4ef7-9a29-6582a1838bf2"/>
    <ds:schemaRef ds:uri="http://schemas.microsoft.com/office/infopath/2007/PartnerControls"/>
    <ds:schemaRef ds:uri="http://schemas.microsoft.com/office/2006/documentManagement/types"/>
    <ds:schemaRef ds:uri="http://purl.org/dc/elements/1.1/"/>
    <ds:schemaRef ds:uri="fb2081f2-78ac-4990-9a59-37848120ed24"/>
  </ds:schemaRefs>
</ds:datastoreItem>
</file>

<file path=customXml/itemProps3.xml><?xml version="1.0" encoding="utf-8"?>
<ds:datastoreItem xmlns:ds="http://schemas.openxmlformats.org/officeDocument/2006/customXml" ds:itemID="{CA29EA25-7C0B-4B98-9DEB-DDF0FAE5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3b14-dbd9-4ef7-9a29-6582a1838bf2"/>
    <ds:schemaRef ds:uri="fb2081f2-78ac-4990-9a59-37848120e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714C7-E296-4EFE-86F1-8E3B294A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3769</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Course Syllabus of the Anglo-American University</vt:lpstr>
    </vt:vector>
  </TitlesOfParts>
  <Company>AAVS,o.p.s.</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of the Anglo-American University</dc:title>
  <dc:creator>Miroslav Svoboda;Anglo-American University</dc:creator>
  <cp:lastModifiedBy>Rob Warren</cp:lastModifiedBy>
  <cp:revision>11</cp:revision>
  <cp:lastPrinted>2015-11-20T10:00:00Z</cp:lastPrinted>
  <dcterms:created xsi:type="dcterms:W3CDTF">2021-01-20T22:38:00Z</dcterms:created>
  <dcterms:modified xsi:type="dcterms:W3CDTF">2021-02-08T10:22:00Z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0x010100A33805ADA183284081056E4A4CFBE18A</vt:lpwstr>
  </property>
</Properties>
</file>